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4F" w:rsidRPr="008214DB" w:rsidRDefault="008214DB" w:rsidP="008214DB">
      <w:pPr>
        <w:pStyle w:val="normal-000026"/>
        <w:jc w:val="right"/>
        <w:rPr>
          <w:b/>
        </w:rPr>
      </w:pPr>
      <w:r>
        <w:rPr>
          <w:b/>
        </w:rPr>
        <w:t>Prijedlog</w:t>
      </w:r>
    </w:p>
    <w:p w:rsidR="0068574F" w:rsidRDefault="002A2A57">
      <w:pPr>
        <w:pStyle w:val="Heading1"/>
        <w:spacing w:before="0" w:after="0" w:afterAutospacing="0"/>
        <w:jc w:val="center"/>
        <w:rPr>
          <w:rFonts w:eastAsia="Times New Roman"/>
          <w:sz w:val="24"/>
          <w:szCs w:val="24"/>
        </w:rPr>
      </w:pPr>
      <w:r>
        <w:rPr>
          <w:rStyle w:val="defaultparagraphfont-000022"/>
          <w:rFonts w:eastAsia="Times New Roman"/>
          <w:b/>
          <w:bCs/>
        </w:rPr>
        <w:t xml:space="preserve">PROGRAM POTPORE U ODGOJU I OBRAZOVANJU PRIPADNIKA ROMSKE NACIONALNE MANJINE ZA RAZDOBLJE </w:t>
      </w:r>
      <w:bookmarkStart w:id="0" w:name="_GoBack"/>
      <w:bookmarkEnd w:id="0"/>
      <w:r>
        <w:rPr>
          <w:rStyle w:val="defaultparagraphfont-000022"/>
          <w:rFonts w:eastAsia="Times New Roman"/>
          <w:b/>
          <w:bCs/>
        </w:rPr>
        <w:t xml:space="preserve">2021. DO 2023. GODINE </w:t>
      </w:r>
    </w:p>
    <w:p w:rsidR="0068574F" w:rsidRDefault="002A2A57">
      <w:pPr>
        <w:pStyle w:val="Normal1"/>
      </w:pPr>
      <w:r>
        <w:rPr>
          <w:rStyle w:val="000006"/>
        </w:rPr>
        <w:t xml:space="preserve">  </w:t>
      </w:r>
    </w:p>
    <w:p w:rsidR="0068574F" w:rsidRDefault="002A2A57">
      <w:pPr>
        <w:pStyle w:val="Heading2"/>
        <w:spacing w:before="0" w:after="0" w:afterAutospacing="0"/>
        <w:rPr>
          <w:rFonts w:eastAsia="Times New Roman"/>
          <w:sz w:val="24"/>
          <w:szCs w:val="24"/>
        </w:rPr>
      </w:pPr>
      <w:r>
        <w:rPr>
          <w:rStyle w:val="defaultparagraphfont-000022"/>
          <w:rFonts w:eastAsia="Times New Roman"/>
          <w:b/>
          <w:bCs/>
        </w:rPr>
        <w:t xml:space="preserve">1. UVOD </w:t>
      </w:r>
    </w:p>
    <w:p w:rsidR="0068574F" w:rsidRDefault="002A2A57">
      <w:pPr>
        <w:pStyle w:val="normal-000003"/>
      </w:pPr>
      <w:r>
        <w:rPr>
          <w:rStyle w:val="defaultparagraphfont-000004"/>
        </w:rPr>
        <w:t>Ocjenjujući odgoj i obrazovanje Roma među najvažnijim čimbenicima za promjenu i poboljšanje njihov</w:t>
      </w:r>
      <w:r w:rsidR="001C668D">
        <w:rPr>
          <w:rStyle w:val="defaultparagraphfont-000004"/>
        </w:rPr>
        <w:t>a</w:t>
      </w:r>
      <w:r>
        <w:rPr>
          <w:rStyle w:val="defaultparagraphfont-000004"/>
        </w:rPr>
        <w:t xml:space="preserve"> položaja u društvu, posljednjih nekoliko godina nadležna državna tijela, lokalna zajednica, romske i ostale udruge ulažu napore da se obuhvati i uključi što više romske djece u programe predškolskog odgoja i obrazovanja na svim razinama. No, to je zbog dugogodišnje nedovoljne brige društva i marginaliziranog položaja Rom</w:t>
      </w:r>
      <w:r w:rsidR="001C668D">
        <w:rPr>
          <w:rStyle w:val="defaultparagraphfont-000004"/>
        </w:rPr>
        <w:t>a u mnogim segmentima življenja</w:t>
      </w:r>
      <w:r>
        <w:rPr>
          <w:rStyle w:val="defaultparagraphfont-000004"/>
        </w:rPr>
        <w:t xml:space="preserve"> tek početak dugotrajnog procesa koji traži osmišljavanje i primjenu mjera koje će romskoj djeci omogućiti jednake uvjete za sudjelovanje u svim odgojno-obrazovnim ustanovama i kvalitetno školovanje.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24"/>
        </w:rPr>
        <w:t>Nacionalna strategija za uključivanje Roma</w:t>
      </w:r>
      <w:r w:rsidR="00741699">
        <w:rPr>
          <w:rStyle w:val="defaultparagraphfont-000024"/>
        </w:rPr>
        <w:t>, za razdoblje</w:t>
      </w:r>
      <w:r w:rsidR="00062AB2">
        <w:rPr>
          <w:rStyle w:val="defaultparagraphfont-000024"/>
        </w:rPr>
        <w:t xml:space="preserve"> od 2013. </w:t>
      </w:r>
      <w:r>
        <w:rPr>
          <w:rStyle w:val="defaultparagraphfont-000024"/>
        </w:rPr>
        <w:t>do 2020. godine navodi kako su Romi u Republici Hrvatskoj, kao i u mnogim zemljama u kojima žive, zbog slabe obrazovanosti, neuključenosti u formalne oblike rada, specifičnog načina življenja i drugih karakteristika, u većoj ili manjoj mjeri marginalizirani: ekonomski, prostorno, kulturološki i politički. Cijeneći da postoji jaz koji Romi sami ne mogu pre</w:t>
      </w:r>
      <w:r w:rsidR="001C668D">
        <w:rPr>
          <w:rStyle w:val="defaultparagraphfont-000024"/>
        </w:rPr>
        <w:t>vladati</w:t>
      </w:r>
      <w:r>
        <w:rPr>
          <w:rStyle w:val="defaultparagraphfont-000024"/>
        </w:rPr>
        <w:t xml:space="preserve"> te nastojeći promijeniti postojeće stanje, s ciljem ostvarivanja </w:t>
      </w:r>
      <w:r w:rsidR="001C668D">
        <w:rPr>
          <w:rStyle w:val="defaultparagraphfont-000024"/>
        </w:rPr>
        <w:t xml:space="preserve">zajamčenih prava </w:t>
      </w:r>
      <w:r>
        <w:rPr>
          <w:rStyle w:val="defaultparagraphfont-000024"/>
        </w:rPr>
        <w:t xml:space="preserve">Ustavom i pravnim sustavom Republike Hrvatske te uklanjanja svih oblika diskriminacije, Vlada Republike Hrvatske </w:t>
      </w:r>
      <w:r w:rsidR="001C668D">
        <w:rPr>
          <w:rStyle w:val="defaultparagraphfont-000024"/>
        </w:rPr>
        <w:t xml:space="preserve">donijela je </w:t>
      </w:r>
      <w:r>
        <w:rPr>
          <w:rStyle w:val="defaultparagraphfont-000024"/>
        </w:rPr>
        <w:t>2003. godine Nacionalni program za Rome. U 2005. godini, Republika Hrvatska je, zajedno s još nekoliko europskih zemalja (Bugarska, Češka, Mađarska, Makedonija, Rumunjska, Slovačka, Srbija i Crna Gora), pristupila Desetljeću za uključivanje Roma 2005.-2015. koje su pokrenuli Svjetska banka i Institut Otvoreno društvo u suradnji s još nekoliko ključnih međunarodnih aktera te je sukladno tome izradila nacionalni Akcijski plan za uključivanje Roma 2005.</w:t>
      </w:r>
      <w:r w:rsidR="001C668D">
        <w:rPr>
          <w:rStyle w:val="defaultparagraphfont-000024"/>
        </w:rPr>
        <w:t xml:space="preserve"> </w:t>
      </w:r>
      <w:r>
        <w:rPr>
          <w:rStyle w:val="defaultparagraphfont-000024"/>
        </w:rPr>
        <w:t>-</w:t>
      </w:r>
      <w:r w:rsidR="001C668D">
        <w:rPr>
          <w:rStyle w:val="defaultparagraphfont-000024"/>
        </w:rPr>
        <w:t xml:space="preserve"> </w:t>
      </w:r>
      <w:r>
        <w:rPr>
          <w:rStyle w:val="defaultparagraphfont-000024"/>
        </w:rPr>
        <w:t xml:space="preserve">2015. kojim je postavila ciljeve u područjima obrazovanja, zdravlja, zapošljavanja i stanovanja koji trebaju biti postignuti do 2015. godine. Republika Hrvatska </w:t>
      </w:r>
      <w:r w:rsidR="001C668D">
        <w:rPr>
          <w:rStyle w:val="defaultparagraphfont-000024"/>
        </w:rPr>
        <w:t xml:space="preserve">preuzela </w:t>
      </w:r>
      <w:r>
        <w:rPr>
          <w:rStyle w:val="defaultparagraphfont-000024"/>
        </w:rPr>
        <w:t>je 1. srpnja 2012. godine predsjedanje Desetljećem za uključivanje Roma 2005.</w:t>
      </w:r>
      <w:r w:rsidR="001C668D">
        <w:rPr>
          <w:rStyle w:val="defaultparagraphfont-000024"/>
        </w:rPr>
        <w:t xml:space="preserve"> </w:t>
      </w:r>
      <w:r>
        <w:rPr>
          <w:rStyle w:val="defaultparagraphfont-000024"/>
        </w:rPr>
        <w:t>-</w:t>
      </w:r>
      <w:r w:rsidR="001C668D">
        <w:rPr>
          <w:rStyle w:val="defaultparagraphfont-000024"/>
        </w:rPr>
        <w:t xml:space="preserve"> </w:t>
      </w:r>
      <w:r>
        <w:rPr>
          <w:rStyle w:val="defaultparagraphfont-000024"/>
        </w:rPr>
        <w:t xml:space="preserve">2015. </w:t>
      </w:r>
    </w:p>
    <w:p w:rsidR="0068574F" w:rsidRDefault="002A2A57">
      <w:pPr>
        <w:pStyle w:val="normal-000003"/>
      </w:pPr>
      <w:r>
        <w:rPr>
          <w:rStyle w:val="defaultparagraphfont-000024"/>
        </w:rPr>
        <w:t xml:space="preserve">Ocjenjujući da je provedba Desetljeća u Republici Hrvatskoj još uvijek bila neujednačena u mnogim područjima te da je u cilju poboljšanja </w:t>
      </w:r>
      <w:proofErr w:type="spellStart"/>
      <w:r>
        <w:rPr>
          <w:rStyle w:val="defaultparagraphfont-000024"/>
        </w:rPr>
        <w:t>socio</w:t>
      </w:r>
      <w:proofErr w:type="spellEnd"/>
      <w:r>
        <w:rPr>
          <w:rStyle w:val="defaultparagraphfont-000024"/>
        </w:rPr>
        <w:t>-ekonomskog položaja Roma potrebno postaviti eksplicitne ciljeve za svako područje koje se tiče Roma, razviti adekvatne indikatore i osnovne odrednice za praćenje napretka tijekom vremena, Republika Hrvatska pristupila</w:t>
      </w:r>
      <w:r w:rsidR="001C668D">
        <w:rPr>
          <w:rStyle w:val="defaultparagraphfont-000024"/>
        </w:rPr>
        <w:t xml:space="preserve"> je</w:t>
      </w:r>
      <w:r>
        <w:rPr>
          <w:rStyle w:val="defaultparagraphfont-000024"/>
        </w:rPr>
        <w:t xml:space="preserve"> izradi Nacionalne strategije za uključivanje Roma od 2013. do 2020. godine. Strategija se nadograđuje na Nacionalni program za Rome, redefinirajući nacionalne prioritete, načine provedbe i poduzimanje posebnih mjera sukladno izmijenjenim društvenim i političkim okolnostima, ostvarenom napretku i daljnjim izazovima u procesu uključivanja i poboljšanja </w:t>
      </w:r>
      <w:proofErr w:type="spellStart"/>
      <w:r>
        <w:rPr>
          <w:rStyle w:val="defaultparagraphfont-000024"/>
        </w:rPr>
        <w:t>socio</w:t>
      </w:r>
      <w:proofErr w:type="spellEnd"/>
      <w:r>
        <w:rPr>
          <w:rStyle w:val="defaultparagraphfont-000024"/>
        </w:rPr>
        <w:t>-ekonomskog položaja Roma. Isto</w:t>
      </w:r>
      <w:r w:rsidR="001C668D">
        <w:rPr>
          <w:rStyle w:val="defaultparagraphfont-000024"/>
        </w:rPr>
        <w:t>dobno</w:t>
      </w:r>
      <w:r>
        <w:rPr>
          <w:rStyle w:val="defaultparagraphfont-000024"/>
        </w:rPr>
        <w:t>, Nacionalnom strategijom za uključivanje Roma od 2013. do 2020. godine usklađuje se temeljni strateški dokument Republike Hrvatske za integraciju pripadnika romske nacionalne manjine s Priopćenjem Komisije Europsko</w:t>
      </w:r>
      <w:r w:rsidR="001C668D">
        <w:rPr>
          <w:rStyle w:val="defaultparagraphfont-000024"/>
        </w:rPr>
        <w:t>g</w:t>
      </w:r>
      <w:r>
        <w:rPr>
          <w:rStyle w:val="defaultparagraphfont-000024"/>
        </w:rPr>
        <w:t xml:space="preserve"> Parlament</w:t>
      </w:r>
      <w:r w:rsidR="001C668D">
        <w:rPr>
          <w:rStyle w:val="defaultparagraphfont-000024"/>
        </w:rPr>
        <w:t>a</w:t>
      </w:r>
      <w:r>
        <w:rPr>
          <w:rStyle w:val="defaultparagraphfont-000024"/>
        </w:rPr>
        <w:t>, Vijeć</w:t>
      </w:r>
      <w:r w:rsidR="001C668D">
        <w:rPr>
          <w:rStyle w:val="defaultparagraphfont-000024"/>
        </w:rPr>
        <w:t>a</w:t>
      </w:r>
      <w:r>
        <w:rPr>
          <w:rStyle w:val="defaultparagraphfont-000024"/>
        </w:rPr>
        <w:t>, Europsko</w:t>
      </w:r>
      <w:r w:rsidR="001C668D">
        <w:rPr>
          <w:rStyle w:val="defaultparagraphfont-000024"/>
        </w:rPr>
        <w:t>g</w:t>
      </w:r>
      <w:r>
        <w:rPr>
          <w:rStyle w:val="defaultparagraphfont-000024"/>
        </w:rPr>
        <w:t xml:space="preserve"> ekonomsko</w:t>
      </w:r>
      <w:r w:rsidR="001C668D">
        <w:rPr>
          <w:rStyle w:val="defaultparagraphfont-000024"/>
        </w:rPr>
        <w:t>g</w:t>
      </w:r>
      <w:r>
        <w:rPr>
          <w:rStyle w:val="defaultparagraphfont-000024"/>
        </w:rPr>
        <w:t xml:space="preserve"> i socijalno</w:t>
      </w:r>
      <w:r w:rsidR="001C668D">
        <w:rPr>
          <w:rStyle w:val="defaultparagraphfont-000024"/>
        </w:rPr>
        <w:t>g</w:t>
      </w:r>
      <w:r>
        <w:rPr>
          <w:rStyle w:val="defaultparagraphfont-000024"/>
        </w:rPr>
        <w:t xml:space="preserve"> odbor</w:t>
      </w:r>
      <w:r w:rsidR="001C668D">
        <w:rPr>
          <w:rStyle w:val="defaultparagraphfont-000024"/>
        </w:rPr>
        <w:t>a</w:t>
      </w:r>
      <w:r>
        <w:rPr>
          <w:rStyle w:val="defaultparagraphfont-000024"/>
        </w:rPr>
        <w:t xml:space="preserve"> i Odbor</w:t>
      </w:r>
      <w:r w:rsidR="001C668D">
        <w:rPr>
          <w:rStyle w:val="defaultparagraphfont-000024"/>
        </w:rPr>
        <w:t>a</w:t>
      </w:r>
      <w:r>
        <w:rPr>
          <w:rStyle w:val="defaultparagraphfont-000024"/>
        </w:rPr>
        <w:t xml:space="preserve"> regija o Okviru EU</w:t>
      </w:r>
      <w:r w:rsidR="001C668D">
        <w:rPr>
          <w:rStyle w:val="defaultparagraphfont-000024"/>
        </w:rPr>
        <w:t>-a</w:t>
      </w:r>
      <w:r>
        <w:rPr>
          <w:rStyle w:val="defaultparagraphfont-000024"/>
        </w:rPr>
        <w:t xml:space="preserve"> za nacionalne strategije integracije Roma do 2020. godine. Strategija se temelji i na odredbama međunarodnih dokumenata o ljudskim pravima i pravima nacionalnih manjina </w:t>
      </w:r>
      <w:r w:rsidR="001C668D">
        <w:rPr>
          <w:rStyle w:val="defaultparagraphfont-000024"/>
        </w:rPr>
        <w:t xml:space="preserve">čija je stranka </w:t>
      </w:r>
      <w:r>
        <w:rPr>
          <w:rStyle w:val="defaultparagraphfont-000024"/>
        </w:rPr>
        <w:t>Republika Hrvatska</w:t>
      </w:r>
      <w:r w:rsidR="001C668D">
        <w:rPr>
          <w:rStyle w:val="defaultparagraphfont-000024"/>
        </w:rPr>
        <w:t>.</w:t>
      </w:r>
      <w:r>
        <w:rPr>
          <w:rStyle w:val="defaultparagraphfont-000024"/>
        </w:rPr>
        <w:t xml:space="preserve"> Tijekom procesa nje</w:t>
      </w:r>
      <w:r w:rsidR="001C668D">
        <w:rPr>
          <w:rStyle w:val="defaultparagraphfont-000024"/>
        </w:rPr>
        <w:t>zi</w:t>
      </w:r>
      <w:r>
        <w:rPr>
          <w:rStyle w:val="defaultparagraphfont-000024"/>
        </w:rPr>
        <w:t xml:space="preserve">ne izrade korištena su iskustva drugih zemalja koje sustavno rješavaju probleme Roma, osobito u okviru Desetljeća za uključivanje Roma. </w:t>
      </w:r>
    </w:p>
    <w:p w:rsidR="0068574F" w:rsidRDefault="002A2A57">
      <w:pPr>
        <w:pStyle w:val="normal-000003"/>
      </w:pPr>
      <w:r>
        <w:rPr>
          <w:rStyle w:val="defaultparagraphfont-000024"/>
        </w:rPr>
        <w:t>U ožujku 2015. godine objavljeno je evaluacijsko izvješće Nacionalne strategije za uključivanje Roma</w:t>
      </w:r>
      <w:r w:rsidR="00062AB2">
        <w:rPr>
          <w:rStyle w:val="defaultparagraphfont-000024"/>
        </w:rPr>
        <w:t>, za razdoblje</w:t>
      </w:r>
      <w:r>
        <w:rPr>
          <w:rStyle w:val="defaultparagraphfont-000024"/>
        </w:rPr>
        <w:t xml:space="preserve"> od 2013. do 2020. godine (UNDP, </w:t>
      </w:r>
      <w:proofErr w:type="spellStart"/>
      <w:r>
        <w:rPr>
          <w:rStyle w:val="defaultparagraphfont-000024"/>
        </w:rPr>
        <w:t>Friedman</w:t>
      </w:r>
      <w:proofErr w:type="spellEnd"/>
      <w:r>
        <w:rPr>
          <w:rStyle w:val="defaultparagraphfont-000024"/>
        </w:rPr>
        <w:t>, Horvat, 2015.) koje, između ostaloga, navodi kako m</w:t>
      </w:r>
      <w:r>
        <w:rPr>
          <w:rStyle w:val="defaultparagraphfont-000004"/>
        </w:rPr>
        <w:t xml:space="preserve">eđu dionicima s kojima su provedeni razgovori postoji širok konsenzus da obrazovanje predstavlja strateško područje u kojem je provedba Akcijskog plana od 2013. do 2015. godine bila najuspješnija, pri čemu se povećanje broja romske djece upisane u osnovnoškolsko obrazovanje često navodi kao najznačajniji primjer napretka u položaju Roma u novije vrijeme. S druge strane, povećava se i broj razreda u kojima su polaznici isključivo Romi budući da nema jasnih modaliteta desegregacije, što je </w:t>
      </w:r>
      <w:r w:rsidR="001C668D">
        <w:rPr>
          <w:rStyle w:val="defaultparagraphfont-000004"/>
        </w:rPr>
        <w:t>posebice</w:t>
      </w:r>
      <w:r>
        <w:rPr>
          <w:rStyle w:val="defaultparagraphfont-000004"/>
        </w:rPr>
        <w:t xml:space="preserve"> izraženo u područjima u kojima postoji </w:t>
      </w:r>
      <w:r>
        <w:rPr>
          <w:rStyle w:val="defaultparagraphfont-000030"/>
        </w:rPr>
        <w:t xml:space="preserve">de facto </w:t>
      </w:r>
      <w:r>
        <w:rPr>
          <w:rStyle w:val="defaultparagraphfont-000004"/>
        </w:rPr>
        <w:t xml:space="preserve">stambena segregacija. Izražava se i zabrinutost zbog trajanja i sadržaja programa jednogodišnje </w:t>
      </w:r>
      <w:proofErr w:type="spellStart"/>
      <w:r>
        <w:rPr>
          <w:rStyle w:val="defaultparagraphfont-000004"/>
        </w:rPr>
        <w:t>predškole</w:t>
      </w:r>
      <w:proofErr w:type="spellEnd"/>
      <w:r>
        <w:rPr>
          <w:rStyle w:val="defaultparagraphfont-000004"/>
        </w:rPr>
        <w:t xml:space="preserve">. Još jedno pitanje, </w:t>
      </w:r>
      <w:r w:rsidR="001C668D">
        <w:rPr>
          <w:rStyle w:val="defaultparagraphfont-000004"/>
        </w:rPr>
        <w:t>osobito</w:t>
      </w:r>
      <w:r>
        <w:rPr>
          <w:rStyle w:val="defaultparagraphfont-000004"/>
        </w:rPr>
        <w:t xml:space="preserve"> relevantno u Međimurskoj županiji, tiče se fizičke pristupačnosti škola. Konkretnije govoreći, učinci </w:t>
      </w:r>
      <w:r>
        <w:rPr>
          <w:rStyle w:val="defaultparagraphfont-000004"/>
        </w:rPr>
        <w:lastRenderedPageBreak/>
        <w:t>nedostatnog</w:t>
      </w:r>
      <w:r w:rsidR="001C668D">
        <w:rPr>
          <w:rStyle w:val="defaultparagraphfont-000004"/>
        </w:rPr>
        <w:t>a</w:t>
      </w:r>
      <w:r>
        <w:rPr>
          <w:rStyle w:val="defaultparagraphfont-000004"/>
        </w:rPr>
        <w:t xml:space="preserve"> javnog prijevoza kojim bi se romska naselja povezala sa školama ponekad su dodatno pogoršani zbog činjenice da primatelji socijalne pomoći ne smiju posjedovati automobil. </w:t>
      </w:r>
    </w:p>
    <w:p w:rsidR="0068574F" w:rsidRDefault="002A2A57">
      <w:pPr>
        <w:pStyle w:val="normal-000003"/>
      </w:pPr>
      <w:r>
        <w:rPr>
          <w:rStyle w:val="defaultparagraphfont-000024"/>
        </w:rPr>
        <w:t>Nakon gotovo cijelog desetljeća provedbe Nacionalnog programa za Rome i Akcijskog plana Desetljeća za uključivanje Roma te Nacionalne stra</w:t>
      </w:r>
      <w:r w:rsidR="00062AB2">
        <w:rPr>
          <w:rStyle w:val="defaultparagraphfont-000024"/>
        </w:rPr>
        <w:t xml:space="preserve">tegije za uključivanje Roma, za razdoblje </w:t>
      </w:r>
      <w:r>
        <w:rPr>
          <w:rStyle w:val="defaultparagraphfont-000024"/>
        </w:rPr>
        <w:t xml:space="preserve">od 2013. do 2020. godine u Republici Hrvatskoj u području obrazovanja najveći napredak je ostvaren u domeni uključenosti romske djece u obrazovni sustav. Ipak, još uvijek je na svim razinama obrazovanja prisutno mnoštvo problema u praktičnoj provedbi kako nacionalne obrazovne politike, tako i mjera strateških dokumenata namijenjenih uključivanju romske nacionalne manjine u društvo. Obrazovna razina romske populacije vrlo je niska, a prosječan broj godina provedenih u obrazovnom sustavu znatno je niži u odnosu na većinsku populaciju. </w:t>
      </w:r>
    </w:p>
    <w:p w:rsidR="0068574F" w:rsidRDefault="002A2A57">
      <w:pPr>
        <w:pStyle w:val="normal-000023"/>
      </w:pPr>
      <w:r>
        <w:rPr>
          <w:rStyle w:val="000006"/>
        </w:rPr>
        <w:t xml:space="preserve">  </w:t>
      </w:r>
    </w:p>
    <w:p w:rsidR="0068574F" w:rsidRDefault="002A2A57">
      <w:pPr>
        <w:pStyle w:val="Heading2"/>
        <w:spacing w:before="0" w:after="0" w:afterAutospacing="0"/>
        <w:rPr>
          <w:rFonts w:eastAsia="Times New Roman"/>
          <w:sz w:val="24"/>
          <w:szCs w:val="24"/>
        </w:rPr>
      </w:pPr>
      <w:r>
        <w:rPr>
          <w:rStyle w:val="defaultparagraphfont-000022"/>
          <w:rFonts w:eastAsia="Times New Roman"/>
          <w:b/>
          <w:bCs/>
        </w:rPr>
        <w:t xml:space="preserve">2. CILJ PROGRAMA </w:t>
      </w:r>
    </w:p>
    <w:p w:rsidR="0068574F" w:rsidRDefault="002A2A57">
      <w:pPr>
        <w:pStyle w:val="normal-000003"/>
      </w:pPr>
      <w:r>
        <w:rPr>
          <w:rStyle w:val="defaultparagraphfont-000004"/>
        </w:rPr>
        <w:t xml:space="preserve">Republika Hrvatska opredijelila se za razvoj društva znanja jer je znanje temeljna proizvodna i razvojna snaga društva. </w:t>
      </w:r>
      <w:hyperlink r:id="rId6" w:history="1">
        <w:r>
          <w:rPr>
            <w:rStyle w:val="defaultparagraphfont-000031"/>
          </w:rPr>
          <w:t xml:space="preserve">Strategija obrazovanja, znanosti i tehnologije </w:t>
        </w:r>
      </w:hyperlink>
      <w:r>
        <w:rPr>
          <w:rStyle w:val="defaultparagraphfont-000004"/>
        </w:rPr>
        <w:t>navodi kako su znanje, obrazovanje i cjeloživotno učenje temeljni pokretači razvoja hrvatskog društva i svakog pojedinca koji mu omogućuju bolje razumijevanje samoga sebe i svega što ga okružuje te pridonose izgradnji osobnog, kulturnog i nacionalnog identiteta pojedinca. Misija hrvatskog</w:t>
      </w:r>
      <w:r w:rsidR="001C668D">
        <w:rPr>
          <w:rStyle w:val="defaultparagraphfont-000004"/>
        </w:rPr>
        <w:t>a</w:t>
      </w:r>
      <w:r>
        <w:rPr>
          <w:rStyle w:val="defaultparagraphfont-000004"/>
        </w:rPr>
        <w:t xml:space="preserve"> obrazovnog sustava jest osigurati kvalitetno obrazovanje dostupno svima pod jednakim uvjetima, u skladu sa sposobnostima svakog korisnika sustava. Odgojno-obrazovni sustav uključuje načelo jednakosti obrazovnih mogućnosti za sve, obvezu općeg obrazovanja, uključenost svih učenika u</w:t>
      </w:r>
      <w:r w:rsidR="001C668D">
        <w:rPr>
          <w:rStyle w:val="defaultparagraphfont-000004"/>
        </w:rPr>
        <w:t xml:space="preserve"> odgojno-obrazovni sustav, pošto</w:t>
      </w:r>
      <w:r>
        <w:rPr>
          <w:rStyle w:val="defaultparagraphfont-000004"/>
        </w:rPr>
        <w:t xml:space="preserve">vanje ljudskih prava i prava djece </w:t>
      </w:r>
      <w:r w:rsidR="001C668D">
        <w:rPr>
          <w:rStyle w:val="defaultparagraphfont-000004"/>
        </w:rPr>
        <w:t xml:space="preserve">te </w:t>
      </w:r>
      <w:r>
        <w:rPr>
          <w:rStyle w:val="defaultparagraphfont-000004"/>
        </w:rPr>
        <w:t>interkulturalizam.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04"/>
        </w:rPr>
        <w:t xml:space="preserve">Studija </w:t>
      </w:r>
      <w:hyperlink r:id="rId7" w:history="1">
        <w:r>
          <w:rPr>
            <w:rStyle w:val="defaultparagraphfont-000031"/>
          </w:rPr>
          <w:t xml:space="preserve">Romska svakodnevica u Hrvatskoj: prepreke i mogućnosti za promjenu </w:t>
        </w:r>
      </w:hyperlink>
      <w:r>
        <w:rPr>
          <w:rStyle w:val="defaultparagraphfont-000004"/>
        </w:rPr>
        <w:t>(UNICEF, UNHCR i UNDP, 2014.) ističe kako posebno ranjivu skupinu čine djeca i učenici pripadnici romske nacionalne manjine koji još uvijek ne uspijevaju ostvariti svoje pune obrazovne mogućnosti, ponajprije zbog siromaštva, diskriminacije na nacionalnoj osnovi (i višestruke diskriminacije žena), (samo)marginalizacije i nedostatka samopouzdanja te sporo mijenjajućih obrazaca svakodnevnog funkc</w:t>
      </w:r>
      <w:r w:rsidR="001C668D">
        <w:rPr>
          <w:rStyle w:val="defaultparagraphfont-000004"/>
        </w:rPr>
        <w:t>ioniranja romskih zajednica. U s</w:t>
      </w:r>
      <w:r>
        <w:rPr>
          <w:rStyle w:val="defaultparagraphfont-000004"/>
        </w:rPr>
        <w:t xml:space="preserve">tudiji se također navodi da je još uvijek manje od polovine najmlađe romske populacije uključeno u obrazovni sustav (za razliku od dvije trećine djece iz većinske populacije). Izvještaj </w:t>
      </w:r>
      <w:hyperlink r:id="rId8" w:history="1">
        <w:r>
          <w:rPr>
            <w:rStyle w:val="defaultparagraphfont-000031"/>
          </w:rPr>
          <w:t xml:space="preserve">Socijalno uključivanje djece Roma (RECI+), </w:t>
        </w:r>
      </w:hyperlink>
      <w:r>
        <w:rPr>
          <w:rStyle w:val="defaultparagraphfont-000004"/>
        </w:rPr>
        <w:t xml:space="preserve">2015. kao jedan od problema uključivanja djece Roma u programe </w:t>
      </w:r>
      <w:proofErr w:type="spellStart"/>
      <w:r>
        <w:rPr>
          <w:rStyle w:val="defaultparagraphfont-000004"/>
        </w:rPr>
        <w:t>predškole</w:t>
      </w:r>
      <w:proofErr w:type="spellEnd"/>
      <w:r>
        <w:rPr>
          <w:rStyle w:val="defaultparagraphfont-000004"/>
        </w:rPr>
        <w:t xml:space="preserve"> navodi udaljenost predškolskih ustanova i/ili osnovnih škola u kojima se provode programi </w:t>
      </w:r>
      <w:proofErr w:type="spellStart"/>
      <w:r>
        <w:rPr>
          <w:rStyle w:val="defaultparagraphfont-000004"/>
        </w:rPr>
        <w:t>predškole</w:t>
      </w:r>
      <w:proofErr w:type="spellEnd"/>
      <w:r>
        <w:rPr>
          <w:rStyle w:val="defaultparagraphfont-000004"/>
        </w:rPr>
        <w:t xml:space="preserve"> od romskih naselja. Osiguravanjem prijevoza za djecu Roma koja žive u izoliranim ruralnim naseljima povećao bi se njihov broj u predškolskom programu. Isto tako naglašava se kako je za uspjeh integracije učenika Roma bitno interkulturno obrazovanje učitelja</w:t>
      </w:r>
      <w:r w:rsidR="001C668D">
        <w:rPr>
          <w:rStyle w:val="defaultparagraphfont-000004"/>
        </w:rPr>
        <w:t>,</w:t>
      </w:r>
      <w:r>
        <w:rPr>
          <w:rStyle w:val="defaultparagraphfont-000004"/>
        </w:rPr>
        <w:t xml:space="preserve"> kao i njihovo usavršavanje. U izvještaju se također navodi kako velik dio učitelja koji su poučavali ili poučavaju u interkulturnim razredima u prethodne dvije godine nisu sudjelovali ni u kakvom usavršavanju na radnom</w:t>
      </w:r>
      <w:r w:rsidR="001C668D">
        <w:rPr>
          <w:rStyle w:val="defaultparagraphfont-000004"/>
        </w:rPr>
        <w:t>e</w:t>
      </w:r>
      <w:r>
        <w:rPr>
          <w:rStyle w:val="defaultparagraphfont-000004"/>
        </w:rPr>
        <w:t xml:space="preserve"> mjestu.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04"/>
        </w:rPr>
        <w:t xml:space="preserve">Vezano uz obrazovanje </w:t>
      </w:r>
      <w:r>
        <w:rPr>
          <w:rStyle w:val="defaultparagraphfont-000031"/>
        </w:rPr>
        <w:t xml:space="preserve">spomenuta Studija ističe </w:t>
      </w:r>
      <w:r>
        <w:rPr>
          <w:rStyle w:val="defaultparagraphfont-000004"/>
        </w:rPr>
        <w:t>kako je obrazovni status Roma još uvijek nepovoljan najvećim dijelom zbog neredovitog pohađanja nastave, niske stope završnosti osnovnog obrazovanja tj. napuštanja školovanja. Također, jedan od nedostataka koji pogađa učenike u nepovoljnom društvenom položaju jest nemotiviranost učitelja i nepostojanje djelotvornog sustava nagrađivanja njihov</w:t>
      </w:r>
      <w:r w:rsidR="001C668D">
        <w:rPr>
          <w:rStyle w:val="defaultparagraphfont-000004"/>
        </w:rPr>
        <w:t>a</w:t>
      </w:r>
      <w:r>
        <w:rPr>
          <w:rStyle w:val="defaultparagraphfont-000004"/>
        </w:rPr>
        <w:t xml:space="preserve"> rada, ali i nedostatak nastavnog osoblja za rad u produženom boravku. Navedena publikacija naglašava kako provođenje politika u području obrazovanja podrazumijeva i izgradnju sustava praćenja i ocjenjivanja provedbe aktivnosti. Unatoč uspostavljanju ov</w:t>
      </w:r>
      <w:r w:rsidR="001C668D">
        <w:rPr>
          <w:rStyle w:val="defaultparagraphfont-000004"/>
        </w:rPr>
        <w:t xml:space="preserve">og sustava još uvijek postoje </w:t>
      </w:r>
      <w:r>
        <w:rPr>
          <w:rStyle w:val="defaultparagraphfont-000004"/>
        </w:rPr>
        <w:t xml:space="preserve">teškoće u praćenju obrazovnih ishoda Roma, a vezane su uz praćenje podataka na temelju apsolutnih brojeva, bez pokazivanja omjera u odnosu na cjelokupnu populaciju Roma ili omjera u odnosu na određene dobne skupine. </w:t>
      </w:r>
    </w:p>
    <w:p w:rsidR="0068574F" w:rsidRDefault="002A2A57">
      <w:pPr>
        <w:pStyle w:val="normal-000003"/>
      </w:pPr>
      <w:r>
        <w:rPr>
          <w:rStyle w:val="defaultparagraphfont-000004"/>
        </w:rPr>
        <w:t>Što se tiče podataka, Ministarstvo znanosti i obrazovanja vodi bazu podataka o školovanju pripadnika romske nacionalne manjine uzimajući u obzir podatke na kraju prethodne školske godine i na početku tekuće školske godine. Obrada podataka obavlja se tijekom veljače u tekućoj školskoj godini. Navedeni podaci prikupljaju se od odgojno-obrazovnih ustanova od školske godine 2008./2009. Svrha prikupljanja podataka jest pratiti upis i pohađanje škole pripadnika romske nacionalne manjine te na temelju podataka planirati i kreirati mjere i aktivnosti za pripadnike romske nacionalne manjine.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04"/>
        </w:rPr>
        <w:t xml:space="preserve">Navedena studija Romska svakodnevica u Hrvatskoj: prepreke i mogućnosti za promjenu </w:t>
      </w:r>
      <w:r w:rsidR="001C668D">
        <w:rPr>
          <w:rStyle w:val="defaultparagraphfont-000004"/>
        </w:rPr>
        <w:t>iz 2014. pokazuje</w:t>
      </w:r>
      <w:r>
        <w:rPr>
          <w:rStyle w:val="defaultparagraphfont-000004"/>
        </w:rPr>
        <w:t xml:space="preserve"> kako je osiguranje i organiziranje produženog boravka za učenike pripadnike romske </w:t>
      </w:r>
      <w:r>
        <w:rPr>
          <w:rStyle w:val="defaultparagraphfont-000004"/>
        </w:rPr>
        <w:lastRenderedPageBreak/>
        <w:t xml:space="preserve">nacionalne manjine iznimno važno kao preduvjet uspješnog završetka osnovnog obrazovanja učenika romske nacionalne manjine te je ostvaren znatan napredak učenika na području učenja jezika, stjecanja higijenskih navika i socijalizacije djece. Istraživanje </w:t>
      </w:r>
      <w:hyperlink r:id="rId9" w:history="1">
        <w:r>
          <w:rPr>
            <w:rStyle w:val="defaultparagraphfont-000031"/>
          </w:rPr>
          <w:t xml:space="preserve">Socijalno uključivanje djece Roma (RECI+) </w:t>
        </w:r>
      </w:hyperlink>
      <w:r>
        <w:rPr>
          <w:rStyle w:val="defaultparagraphfont-000004"/>
        </w:rPr>
        <w:t xml:space="preserve">pokazalo je kako su programi produženog boravka koje sufinancira Ministarstvo znanosti i obrazovanja iznimno korisni budući da učitelji tijekom tog vremena pružaju dodatnu poduku, pomažu učenicima </w:t>
      </w:r>
      <w:r w:rsidR="001C668D">
        <w:rPr>
          <w:rStyle w:val="defaultparagraphfont-000004"/>
        </w:rPr>
        <w:t>u rješavanju domaćih zadaća i</w:t>
      </w:r>
      <w:r>
        <w:rPr>
          <w:rStyle w:val="defaultparagraphfont-000004"/>
        </w:rPr>
        <w:t>li provjeravaju učenič</w:t>
      </w:r>
      <w:r w:rsidR="00062AB2">
        <w:rPr>
          <w:rStyle w:val="defaultparagraphfont-000004"/>
        </w:rPr>
        <w:t>ke radove. Navedene aktivnosti t</w:t>
      </w:r>
      <w:r>
        <w:rPr>
          <w:rStyle w:val="defaultparagraphfont-000004"/>
        </w:rPr>
        <w:t>akođer koriste učenicima koji kod kuće nemaju dobre uvjete za samostalno učenje. No, takvi programi često nisu dostatni zbog nedostatka prostora u učionicama i nastavnog osoblja. Podaci iz baze Ministarstva znanosti i obrazovanja pokazuju kako je još uvijek uključenost učenika pripadnika romske nacionalne manjine u programe produženog boravka iznimno niska.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04"/>
        </w:rPr>
        <w:t>Centar za mirovne studije u suradnji s Uredom za ljudska prava i prava nacionalnih manjina Vlade Republike Hrvatske objavio je 2018. godine publikaciju Uključivanje Roma u hrvatsko društvo: istraživanje baznih podataka (</w:t>
      </w:r>
      <w:proofErr w:type="spellStart"/>
      <w:r>
        <w:rPr>
          <w:rStyle w:val="defaultparagraphfont-000004"/>
        </w:rPr>
        <w:t>CMS</w:t>
      </w:r>
      <w:proofErr w:type="spellEnd"/>
      <w:r>
        <w:rPr>
          <w:rStyle w:val="defaultparagraphfont-000004"/>
        </w:rPr>
        <w:t xml:space="preserve">, </w:t>
      </w:r>
      <w:proofErr w:type="spellStart"/>
      <w:r>
        <w:rPr>
          <w:rStyle w:val="defaultparagraphfont-000004"/>
        </w:rPr>
        <w:t>Kunac</w:t>
      </w:r>
      <w:proofErr w:type="spellEnd"/>
      <w:r>
        <w:rPr>
          <w:rStyle w:val="defaultparagraphfont-000004"/>
        </w:rPr>
        <w:t xml:space="preserve">, </w:t>
      </w:r>
      <w:proofErr w:type="spellStart"/>
      <w:r>
        <w:rPr>
          <w:rStyle w:val="defaultparagraphfont-000004"/>
        </w:rPr>
        <w:t>Klasnić</w:t>
      </w:r>
      <w:proofErr w:type="spellEnd"/>
      <w:r>
        <w:rPr>
          <w:rStyle w:val="defaultparagraphfont-000004"/>
        </w:rPr>
        <w:t>, Lalić, 2018</w:t>
      </w:r>
      <w:r w:rsidR="00773C8E">
        <w:rPr>
          <w:rStyle w:val="defaultparagraphfont-000004"/>
        </w:rPr>
        <w:t>.</w:t>
      </w:r>
      <w:r>
        <w:rPr>
          <w:rStyle w:val="defaultparagraphfont-000004"/>
        </w:rPr>
        <w:t>). U</w:t>
      </w:r>
      <w:r w:rsidR="00773C8E">
        <w:rPr>
          <w:rStyle w:val="defaultparagraphfont-000004"/>
        </w:rPr>
        <w:t xml:space="preserve"> navedenom istraživanju</w:t>
      </w:r>
      <w:r>
        <w:rPr>
          <w:rStyle w:val="defaultparagraphfont-000004"/>
        </w:rPr>
        <w:t xml:space="preserve"> predstavnici relevantnih institucija i romske nacionalne manjine koji su sudjelovali u kvalitativnom istraživanju većinom upućuju na to da je u posljednjih deset godina u području obrazovanja došlo do pozitivnih pomaka, no potrebni su dodatni napori kako bi se na svim razinama obrazovanja postigla zadovoljavajuća razina uključenosti pripadnika romske nacionalne manjine.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04"/>
        </w:rPr>
        <w:t>U</w:t>
      </w:r>
      <w:r w:rsidR="00773C8E">
        <w:rPr>
          <w:rStyle w:val="defaultparagraphfont-000004"/>
        </w:rPr>
        <w:t>natoč</w:t>
      </w:r>
      <w:r>
        <w:rPr>
          <w:rStyle w:val="defaultparagraphfont-000004"/>
        </w:rPr>
        <w:t xml:space="preserve"> očitim učincima aktivnosti Nacionalne strategije za uključivanje Roma</w:t>
      </w:r>
      <w:r w:rsidR="00062AB2">
        <w:rPr>
          <w:rStyle w:val="defaultparagraphfont-000004"/>
        </w:rPr>
        <w:t>, za razdoblje</w:t>
      </w:r>
      <w:r>
        <w:rPr>
          <w:rStyle w:val="defaultparagraphfont-000004"/>
        </w:rPr>
        <w:t xml:space="preserve"> od 2013. do 2020. godine te pripadajućih akcijskih planova koji se odnose na odgoj i obrazovanje, pristup Roma kvalitetnom odgoju i obrazovanju još uvijek</w:t>
      </w:r>
      <w:r w:rsidR="00773C8E">
        <w:rPr>
          <w:rStyle w:val="defaultparagraphfont-000004"/>
        </w:rPr>
        <w:t xml:space="preserve"> je</w:t>
      </w:r>
      <w:r>
        <w:rPr>
          <w:rStyle w:val="defaultparagraphfont-000004"/>
        </w:rPr>
        <w:t xml:space="preserve"> daleko od ravnopravnog. Da bi se unaprijedili odgoj i obrazovanje Roma na svim razinama nužno je kompenzirati negativne učinke izrazite socijalne i kulturne deprivacije romske djece dodatnim i kontinuiranim mehanizmima po</w:t>
      </w:r>
      <w:r w:rsidR="00773C8E">
        <w:rPr>
          <w:rStyle w:val="defaultparagraphfont-000004"/>
        </w:rPr>
        <w:t>tpore</w:t>
      </w:r>
      <w:r>
        <w:rPr>
          <w:rStyle w:val="defaultparagraphfont-000004"/>
        </w:rPr>
        <w:t>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04"/>
        </w:rPr>
        <w:t>Aktivnosti ovoga Programa temelje se na nalazima i preporukama navedenih studija i istraživanja te ranijih strateških dokumenata s ciljem osiguravanja kontinuirane po</w:t>
      </w:r>
      <w:r w:rsidR="00773C8E">
        <w:rPr>
          <w:rStyle w:val="defaultparagraphfont-000004"/>
        </w:rPr>
        <w:t>tpore</w:t>
      </w:r>
      <w:r>
        <w:rPr>
          <w:rStyle w:val="defaultparagraphfont-000004"/>
        </w:rPr>
        <w:t xml:space="preserve"> pripadnicima romske nacionalne manjine u odgoju i obrazovanju na svim razinama. Provedbom različitih aktivnosti od najranije dobi nastavit će se osiguravanje uvjeta za poboljšanje obrazovnih postignuća i uspješniju socijalizaciju djece i učenika. Uključivanje djece i učenika pripadnika romske nacionalne manjine  u predškolske programe te programe produženog boravka aktivnosti su koje su ključne za prekidanje međugeneracijskog kruga društvene isključenosti i najbolje sredstvo za prevenciju nepovoljnog položaja djece Roma na samom početku osnovnoškolskog obrazovanja.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04"/>
        </w:rPr>
        <w:t xml:space="preserve">Cilj Programa je pružiti potporu uključivanju djece i učenika pripadnika romske nacionalne manjine u odgojno-obrazovni sustav na svim razinama kako bi se osigurali uvjeti za poboljšanje njihovih obrazovnih postignuća i uspješniju socijalizaciju. </w:t>
      </w:r>
      <w:r>
        <w:rPr>
          <w:rStyle w:val="defaultparagraphfont-000024"/>
        </w:rPr>
        <w:t xml:space="preserve">Isti je definiran na temelju iskustava u provedbi ranije spomenutih strateških dokumenata Vlade Republike Hrvatske te analize dostupnih podataka o pokazateljima uključenosti u obrazovni sustav te dostupnim podacima o obrazovnim postignućima pripadnika romske nacionalne manjine. </w:t>
      </w:r>
    </w:p>
    <w:p w:rsidR="0068574F" w:rsidRDefault="002A2A57">
      <w:pPr>
        <w:pStyle w:val="normal-000003"/>
      </w:pPr>
      <w:r>
        <w:rPr>
          <w:rStyle w:val="defaultparagraphfont-000024"/>
        </w:rPr>
        <w:t xml:space="preserve">Glavni nositelj mjera koje će se provoditi u </w:t>
      </w:r>
      <w:r w:rsidR="00773C8E">
        <w:rPr>
          <w:rStyle w:val="defaultparagraphfont-000024"/>
        </w:rPr>
        <w:t>sklopu</w:t>
      </w:r>
      <w:r>
        <w:rPr>
          <w:rStyle w:val="defaultparagraphfont-000024"/>
        </w:rPr>
        <w:t xml:space="preserve"> ovog</w:t>
      </w:r>
      <w:r w:rsidR="00773C8E">
        <w:rPr>
          <w:rStyle w:val="defaultparagraphfont-000024"/>
        </w:rPr>
        <w:t>a</w:t>
      </w:r>
      <w:r>
        <w:rPr>
          <w:rStyle w:val="defaultparagraphfont-000024"/>
        </w:rPr>
        <w:t xml:space="preserve"> trogodišnjeg Programa je Ministarstvo znanosti i obrazovanja u partnerstvu sa </w:t>
      </w:r>
      <w:r>
        <w:rPr>
          <w:rStyle w:val="defaultparagraphfont-000004"/>
        </w:rPr>
        <w:t>jedinicama lokalne i područne (regionalne) samouprave, vrtićima, školama i drugim dionicima odgojno-obrazovnog sustava. Sredstva za provedbu planiranih aktivnosti osigurana su u Državnom</w:t>
      </w:r>
      <w:r w:rsidR="00773C8E">
        <w:rPr>
          <w:rStyle w:val="defaultparagraphfont-000004"/>
        </w:rPr>
        <w:t>e</w:t>
      </w:r>
      <w:r>
        <w:rPr>
          <w:rStyle w:val="defaultparagraphfont-000004"/>
        </w:rPr>
        <w:t xml:space="preserve"> proračunu Republike Hrvatske.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25"/>
        </w:rPr>
        <w:t> </w:t>
      </w:r>
      <w:r>
        <w:t xml:space="preserve"> </w:t>
      </w:r>
    </w:p>
    <w:p w:rsidR="0068574F" w:rsidRDefault="002A2A57">
      <w:pPr>
        <w:pStyle w:val="normal-000023"/>
      </w:pPr>
      <w:r>
        <w:rPr>
          <w:rStyle w:val="000006"/>
        </w:rPr>
        <w:t xml:space="preserve">  </w:t>
      </w:r>
    </w:p>
    <w:p w:rsidR="0068574F" w:rsidRDefault="002A2A57">
      <w:pPr>
        <w:pStyle w:val="Heading2"/>
        <w:spacing w:before="0" w:after="0" w:afterAutospacing="0"/>
        <w:rPr>
          <w:rFonts w:eastAsia="Times New Roman"/>
          <w:sz w:val="24"/>
          <w:szCs w:val="24"/>
        </w:rPr>
      </w:pPr>
      <w:r>
        <w:rPr>
          <w:rStyle w:val="defaultparagraphfont-000022"/>
          <w:rFonts w:eastAsia="Times New Roman"/>
          <w:b/>
          <w:bCs/>
        </w:rPr>
        <w:t xml:space="preserve">3. MJERE </w:t>
      </w:r>
    </w:p>
    <w:p w:rsidR="0068574F" w:rsidRDefault="002A2A57">
      <w:pPr>
        <w:pStyle w:val="normal-000003"/>
      </w:pPr>
      <w:r>
        <w:rPr>
          <w:rStyle w:val="defaultparagraphfont-000004"/>
        </w:rPr>
        <w:t>Provedbom mjera ranijih javno-političkih dokumenata usmjerenih uključivanju romske nacionalne manjine</w:t>
      </w:r>
      <w:r w:rsidR="00773C8E">
        <w:rPr>
          <w:rStyle w:val="defaultparagraphfont-000004"/>
        </w:rPr>
        <w:t>,</w:t>
      </w:r>
      <w:r>
        <w:rPr>
          <w:rStyle w:val="defaultparagraphfont-000004"/>
        </w:rPr>
        <w:t xml:space="preserve"> kao i posljednjeg</w:t>
      </w:r>
      <w:r w:rsidR="00773C8E">
        <w:rPr>
          <w:rStyle w:val="defaultparagraphfont-000004"/>
        </w:rPr>
        <w:t>a</w:t>
      </w:r>
      <w:r>
        <w:rPr>
          <w:rStyle w:val="defaultparagraphfont-000004"/>
        </w:rPr>
        <w:t xml:space="preserve"> operativnog dokumenta (Akcijskog plana za provedbu Nacionalne strategije za uključivanje Roma za razdoblje od 2013. do 2015. godine te za razdoblje od 2019. do 2020. godine) postignut je značajan napredak u području odgoja i obrazovanja djece pripadnika romske nacionalne manjine njihovim uključivanjem na svim razinama odgojno-obrazovnog sustava. Prema podacima iz godišnjih izvješća vidljivo je značajno povećanje broja djece kojoj se osigurava uključivanje u programe predškolskog odgoja i </w:t>
      </w:r>
      <w:proofErr w:type="spellStart"/>
      <w:r>
        <w:rPr>
          <w:rStyle w:val="defaultparagraphfont-000004"/>
        </w:rPr>
        <w:t>predškole</w:t>
      </w:r>
      <w:proofErr w:type="spellEnd"/>
      <w:r>
        <w:rPr>
          <w:rStyle w:val="defaultparagraphfont-000004"/>
        </w:rPr>
        <w:t xml:space="preserve"> kako bi se premostio jaz između njihove </w:t>
      </w:r>
      <w:proofErr w:type="spellStart"/>
      <w:r>
        <w:rPr>
          <w:rStyle w:val="defaultparagraphfont-000004"/>
        </w:rPr>
        <w:t>socio</w:t>
      </w:r>
      <w:proofErr w:type="spellEnd"/>
      <w:r>
        <w:rPr>
          <w:rStyle w:val="defaultparagraphfont-000004"/>
        </w:rPr>
        <w:t>-ekonomske situacije i mogućnosti za uspješnu integraciju tijekom daljnjeg obrazovanja. U osnovnoškolskom sustavu i dalje će se osiguravati produženi boravak te posebna pomoć u učenju hrvatskoga jezika za učenike k</w:t>
      </w:r>
      <w:r w:rsidR="00773C8E">
        <w:rPr>
          <w:rStyle w:val="defaultparagraphfont-000004"/>
        </w:rPr>
        <w:t xml:space="preserve">oji ne poznaju ili nedovoljno </w:t>
      </w:r>
      <w:r>
        <w:rPr>
          <w:rStyle w:val="defaultparagraphfont-000004"/>
        </w:rPr>
        <w:t>znaju hrva</w:t>
      </w:r>
      <w:r w:rsidR="00773C8E">
        <w:rPr>
          <w:rStyle w:val="defaultparagraphfont-000004"/>
        </w:rPr>
        <w:t>tski jezik. To je iznimno važno</w:t>
      </w:r>
      <w:r>
        <w:rPr>
          <w:rStyle w:val="defaultparagraphfont-000004"/>
        </w:rPr>
        <w:t xml:space="preserve"> budući da navedene aktivnosti predstavljaju preduvjet uspješnog završetka osnovnog obrazovanja te su i dalje potrebni dodatni napori </w:t>
      </w:r>
      <w:r>
        <w:rPr>
          <w:rStyle w:val="defaultparagraphfont-000004"/>
        </w:rPr>
        <w:lastRenderedPageBreak/>
        <w:t>za postizanje adekvatne pripreme učenika za ulazak u obrazovni sustav, ali i uspješno završavanje osnovnog školovanja. Također, uključivanjem učenika u sustav srednjoškolskog obrazovanja vidljiv je pozitivan pomak. Tome je svakako pridonijelo osiguravanje uvjeta za uspješno školovanje - osiguravanje srednjoškolskih stipendija i smještaja u učenički dom. Sve mjere i aktivnosti koje su se provodile u prethodnom razdoblju imale su za cilj poboljšanje pristupa kvalitetnom obrazovanju</w:t>
      </w:r>
      <w:r w:rsidR="00773C8E">
        <w:rPr>
          <w:rStyle w:val="defaultparagraphfont-000004"/>
        </w:rPr>
        <w:t>,</w:t>
      </w:r>
      <w:r>
        <w:rPr>
          <w:rStyle w:val="defaultparagraphfont-000004"/>
        </w:rPr>
        <w:t xml:space="preserve"> uključujući obrazovanje i skrb pruženu u ranom djetinjstvu, ali i tijekom osnovnog, srednjeg i sveučilišnog obrazovanja s posebnim naglaskom na uklanjanje moguće segregacije u školama, sprječavanje preuranjenog prekida školovanja i osiguravanja laganog prijelaza iz škole do zaposlenja.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defaultparagraphfont-000004"/>
        </w:rPr>
        <w:t xml:space="preserve">Sve navedeno upućuje na zaključak kako su mjere održive te je provedba planiranih daljnjih aktivnosti iznimno važna u sprečavanju preuranjenog napuštanja školovanja učenika pripadnika romske nacionalne manjine, ali i podizanja razine svijesti o važnosti obrazovanja. Osim srednjoškolskih stipendija, jednokratnih pomoći za završetak srednjoškolskog obrazovanja, osiguravanja smještaja u učeničke domove, osiguravaju se stipendije za studente, dok za odrasle pripadnike romske nacionalne manjine Ministarstvo znanosti i obrazovanja osigurava sredstva za provođenje opismenjavanja i osposobljavanja </w:t>
      </w:r>
      <w:r w:rsidR="00773C8E">
        <w:rPr>
          <w:rStyle w:val="defaultparagraphfont-000004"/>
        </w:rPr>
        <w:t>za prvo zanimanje. Unatoč primijećenim</w:t>
      </w:r>
      <w:r>
        <w:rPr>
          <w:rStyle w:val="defaultparagraphfont-000004"/>
        </w:rPr>
        <w:t xml:space="preserve"> iskoracima te napretku osnaživanja sustava </w:t>
      </w:r>
      <w:r w:rsidR="00773C8E">
        <w:rPr>
          <w:rStyle w:val="defaultparagraphfont-000004"/>
        </w:rPr>
        <w:t>potpore</w:t>
      </w:r>
      <w:r>
        <w:rPr>
          <w:rStyle w:val="defaultparagraphfont-000004"/>
        </w:rPr>
        <w:t xml:space="preserve"> te uspostavljanja mehanizama koji omogućavaju dostupnost kako predškolskim programima tako i osnovnoškolskim programima i dalje najveći izazov predstavlja osiguravanje uvjeta za istinsku socijalnu integraciju djece te pripremljenost za školu, stjecanje potrebnih znanja i vještina za završetak i nastavak obrazovanja te uspostavljanje ravnoteže broja učenika Roma u odnosu na ostale učenike.</w:t>
      </w:r>
    </w:p>
    <w:p w:rsidR="0068574F" w:rsidRDefault="002A2A57">
      <w:pPr>
        <w:pStyle w:val="normal-000003"/>
      </w:pPr>
      <w:r>
        <w:rPr>
          <w:rStyle w:val="defaultparagraphfont-000004"/>
        </w:rPr>
        <w:t xml:space="preserve">Ministarstvo znanosti i obrazovanja će provedbom programskih aktivnosti ulagati napore za osiguravanjem kvalitetnog i </w:t>
      </w:r>
      <w:proofErr w:type="spellStart"/>
      <w:r>
        <w:rPr>
          <w:rStyle w:val="defaultparagraphfont-000004"/>
        </w:rPr>
        <w:t>inkluzivnog</w:t>
      </w:r>
      <w:proofErr w:type="spellEnd"/>
      <w:r>
        <w:rPr>
          <w:rStyle w:val="defaultparagraphfont-000004"/>
        </w:rPr>
        <w:t xml:space="preserve"> obrazovanja djece pripadni</w:t>
      </w:r>
      <w:r w:rsidR="00062AB2">
        <w:rPr>
          <w:rStyle w:val="defaultparagraphfont-000004"/>
        </w:rPr>
        <w:t>ka romske nacionalne manjine, a</w:t>
      </w:r>
      <w:r w:rsidR="00BB65CA">
        <w:rPr>
          <w:rStyle w:val="defaultparagraphfont-000004"/>
        </w:rPr>
        <w:t xml:space="preserve"> </w:t>
      </w:r>
      <w:r>
        <w:rPr>
          <w:rStyle w:val="defaultparagraphfont-000004"/>
        </w:rPr>
        <w:t>imajući u vidu kompleksnost i sveobuhvatnost svih resursa, ali i angažman svih dionika koji je nužno potreban za ostvarivanje postavljenih ciljeva.</w:t>
      </w:r>
      <w:r>
        <w:t xml:space="preserve"> </w:t>
      </w:r>
    </w:p>
    <w:p w:rsidR="00BB65CA" w:rsidRPr="00BB65CA" w:rsidRDefault="00BB65CA">
      <w:pPr>
        <w:pStyle w:val="normal-000003"/>
      </w:pPr>
      <w:r w:rsidRPr="00BB65CA">
        <w:rPr>
          <w:rStyle w:val="defaultparagraphfont-000004"/>
        </w:rPr>
        <w:t>Sve predložene mjere i provedbene aktivnosti Programa potpore u odgoju i obrazovanju pripadnika romske nacionalne manjine provodit će se u trogodišnjem razdoblju, od 2021. do 2023. godine</w:t>
      </w:r>
      <w:r w:rsidR="00062AB2">
        <w:rPr>
          <w:rStyle w:val="defaultparagraphfont-000004"/>
        </w:rPr>
        <w:t>.</w:t>
      </w:r>
    </w:p>
    <w:p w:rsidR="0068574F" w:rsidRPr="00BB65CA" w:rsidRDefault="002A2A57">
      <w:pPr>
        <w:pStyle w:val="normal-000003"/>
      </w:pPr>
      <w:r w:rsidRPr="00BB65CA">
        <w:rPr>
          <w:rStyle w:val="000000"/>
        </w:rPr>
        <w:t> </w:t>
      </w:r>
      <w:r w:rsidRPr="00BB65CA">
        <w:t xml:space="preserve"> </w:t>
      </w:r>
    </w:p>
    <w:p w:rsidR="0068574F" w:rsidRDefault="002A2A57">
      <w:pPr>
        <w:pStyle w:val="Heading3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 1. PREDŠKOLSKI ODGOJ I OBRAZOVANJE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3.1.1. Sufinanciranje roditeljskog udjela za pripadnike romske nacionalne manjine u integriranim programima predškolskog odgoja </w:t>
      </w:r>
    </w:p>
    <w:p w:rsidR="0068574F" w:rsidRDefault="00773C8E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Za djecu</w:t>
      </w:r>
      <w:r w:rsidR="002A2A57">
        <w:t xml:space="preserve"> </w:t>
      </w:r>
      <w:r w:rsidR="002A2A57">
        <w:rPr>
          <w:rStyle w:val="defaultparagraphfont-000024"/>
        </w:rPr>
        <w:t xml:space="preserve">pripadnike romske nacionalne manjine osigurava se uključivanje u programe predškolskog odgoja kako bi se premostio jaz između </w:t>
      </w:r>
      <w:proofErr w:type="spellStart"/>
      <w:r w:rsidR="002A2A57">
        <w:rPr>
          <w:rStyle w:val="defaultparagraphfont-000024"/>
        </w:rPr>
        <w:t>socio</w:t>
      </w:r>
      <w:proofErr w:type="spellEnd"/>
      <w:r w:rsidR="002A2A57">
        <w:rPr>
          <w:rStyle w:val="defaultparagraphfont-000024"/>
        </w:rPr>
        <w:t>-ekonomske situacije u kojoj djeca pripadnici romske nacionalne manjine žive i povećale mogućnosti za njihovu uspješnu integraciju tijekom obveznog</w:t>
      </w:r>
      <w:r>
        <w:rPr>
          <w:rStyle w:val="defaultparagraphfont-000024"/>
        </w:rPr>
        <w:t>a</w:t>
      </w:r>
      <w:r w:rsidR="002A2A57">
        <w:rPr>
          <w:rStyle w:val="defaultparagraphfont-000024"/>
        </w:rPr>
        <w:t xml:space="preserve"> osnovnog obrazovanja. Ministarstvo znanosti i obrazovanja sufinancira roditeljski udio u ekonomskoj cijeni predškolskog odgoja za djecu koja su integrirana</w:t>
      </w:r>
      <w:r>
        <w:rPr>
          <w:rStyle w:val="defaultparagraphfont-000024"/>
        </w:rPr>
        <w:t>,</w:t>
      </w:r>
      <w:r w:rsidR="002A2A57">
        <w:rPr>
          <w:rStyle w:val="defaultparagraphfont-000024"/>
        </w:rPr>
        <w:t xml:space="preserve"> tj. polaznici su redovitog programa dječjih vrtića.</w:t>
      </w:r>
      <w:r w:rsidR="002A2A57">
        <w:t xml:space="preserve"> </w:t>
      </w:r>
    </w:p>
    <w:p w:rsidR="006D7207" w:rsidRDefault="00773C8E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>Partneri</w:t>
      </w:r>
      <w:r w:rsidR="002A2A57">
        <w:rPr>
          <w:rStyle w:val="defaultparagraphfont-000004"/>
        </w:rPr>
        <w:t>: Nadležno upravno tijelo</w:t>
      </w:r>
      <w:r w:rsidR="00062AB2">
        <w:rPr>
          <w:rStyle w:val="defaultparagraphfont-000004"/>
        </w:rPr>
        <w:t xml:space="preserve"> županije</w:t>
      </w:r>
      <w:r w:rsidR="002A2A57">
        <w:rPr>
          <w:rStyle w:val="defaultparagraphfont-000004"/>
        </w:rPr>
        <w:t>, odnosno Grada Zagreba, predškolske ustanove, jedinice lokalne i područne (regionalne) samouprave</w:t>
      </w:r>
      <w:r w:rsidR="008B5FAB">
        <w:rPr>
          <w:rStyle w:val="defaultparagraphfont-000004"/>
        </w:rPr>
        <w:t>.</w:t>
      </w:r>
    </w:p>
    <w:p w:rsidR="0068574F" w:rsidRDefault="002A2A57">
      <w:pPr>
        <w:pStyle w:val="normal-000003"/>
      </w:pPr>
      <w:r>
        <w:rPr>
          <w:rStyle w:val="defaultparagraphfont-000004"/>
        </w:rPr>
        <w:t xml:space="preserve"> </w:t>
      </w:r>
    </w:p>
    <w:p w:rsidR="00741699" w:rsidRDefault="002A2A57">
      <w:pPr>
        <w:pStyle w:val="normal-000003"/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Broj djece romske nacionalne manjine za koje je sufinanciran roditeljski udio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1699" w:rsidTr="00741699">
        <w:tc>
          <w:tcPr>
            <w:tcW w:w="2265" w:type="dxa"/>
          </w:tcPr>
          <w:p w:rsidR="00741699" w:rsidRDefault="00741699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741699" w:rsidRDefault="00741699">
            <w:pPr>
              <w:pStyle w:val="normal-000003"/>
            </w:pPr>
            <w:r>
              <w:t>Ciljana vrijednost</w:t>
            </w:r>
          </w:p>
          <w:p w:rsidR="00741699" w:rsidRDefault="00741699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741699" w:rsidRDefault="00741699" w:rsidP="00741699">
            <w:pPr>
              <w:pStyle w:val="normal-000003"/>
            </w:pPr>
            <w:r>
              <w:t>Ciljana vrijednost</w:t>
            </w:r>
          </w:p>
          <w:p w:rsidR="00741699" w:rsidRDefault="00741699" w:rsidP="00741699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741699" w:rsidRDefault="00741699" w:rsidP="00741699">
            <w:pPr>
              <w:pStyle w:val="normal-000003"/>
            </w:pPr>
            <w:r>
              <w:t>Ciljana vrijednost</w:t>
            </w:r>
          </w:p>
          <w:p w:rsidR="00741699" w:rsidRDefault="001A4FC4" w:rsidP="00741699">
            <w:pPr>
              <w:pStyle w:val="normal-000003"/>
            </w:pPr>
            <w:r>
              <w:t>2023</w:t>
            </w:r>
            <w:r w:rsidR="00741699">
              <w:t>. god.</w:t>
            </w:r>
          </w:p>
        </w:tc>
      </w:tr>
      <w:tr w:rsidR="00741699" w:rsidTr="00741699">
        <w:tc>
          <w:tcPr>
            <w:tcW w:w="2265" w:type="dxa"/>
          </w:tcPr>
          <w:p w:rsidR="00741699" w:rsidRDefault="00741699">
            <w:pPr>
              <w:pStyle w:val="normal-000003"/>
            </w:pPr>
            <w:r>
              <w:t>415</w:t>
            </w:r>
          </w:p>
        </w:tc>
        <w:tc>
          <w:tcPr>
            <w:tcW w:w="2265" w:type="dxa"/>
          </w:tcPr>
          <w:p w:rsidR="00741699" w:rsidRDefault="00741699">
            <w:pPr>
              <w:pStyle w:val="normal-000003"/>
            </w:pPr>
            <w:r>
              <w:t>415</w:t>
            </w:r>
          </w:p>
        </w:tc>
        <w:tc>
          <w:tcPr>
            <w:tcW w:w="2266" w:type="dxa"/>
          </w:tcPr>
          <w:p w:rsidR="00741699" w:rsidRDefault="00741699">
            <w:pPr>
              <w:pStyle w:val="normal-000003"/>
            </w:pPr>
            <w:r>
              <w:t>420</w:t>
            </w:r>
          </w:p>
        </w:tc>
        <w:tc>
          <w:tcPr>
            <w:tcW w:w="2266" w:type="dxa"/>
          </w:tcPr>
          <w:p w:rsidR="00741699" w:rsidRDefault="00741699">
            <w:pPr>
              <w:pStyle w:val="normal-000003"/>
            </w:pPr>
            <w:r>
              <w:t>430</w:t>
            </w:r>
          </w:p>
        </w:tc>
      </w:tr>
    </w:tbl>
    <w:p w:rsidR="006D7207" w:rsidRDefault="006D7207">
      <w:pPr>
        <w:pStyle w:val="normal-000003"/>
      </w:pPr>
    </w:p>
    <w:p w:rsidR="0068574F" w:rsidRDefault="00773C8E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A767015 – Provedba programa za uključivanje Roma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773C8E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2.500.000,00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3.1.2. Sufinanciranje programa </w:t>
      </w:r>
      <w:proofErr w:type="spellStart"/>
      <w:r>
        <w:rPr>
          <w:rStyle w:val="defaultparagraphfont-000011"/>
          <w:rFonts w:eastAsia="Times New Roman"/>
          <w:b/>
          <w:bCs/>
        </w:rPr>
        <w:t>predškole</w:t>
      </w:r>
      <w:proofErr w:type="spellEnd"/>
      <w:r>
        <w:rPr>
          <w:rStyle w:val="defaultparagraphfont-000011"/>
          <w:rFonts w:eastAsia="Times New Roman"/>
          <w:b/>
          <w:bCs/>
        </w:rPr>
        <w:t xml:space="preserve"> za djecu pripadnike romske nacionalne manjine </w:t>
      </w:r>
    </w:p>
    <w:p w:rsidR="0068574F" w:rsidRDefault="00773C8E">
      <w:pPr>
        <w:pStyle w:val="normal-000003"/>
      </w:pPr>
      <w:r>
        <w:rPr>
          <w:rStyle w:val="defaultparagraphfont-000032"/>
        </w:rPr>
        <w:lastRenderedPageBreak/>
        <w:t>Opis mjere</w:t>
      </w:r>
      <w:r w:rsidR="002A2A57">
        <w:rPr>
          <w:rStyle w:val="defaultparagraphfont-000004"/>
        </w:rPr>
        <w:t xml:space="preserve">: Ministarstvo znanosti i obrazovanja sufinancira program </w:t>
      </w:r>
      <w:proofErr w:type="spellStart"/>
      <w:r w:rsidR="002A2A57">
        <w:rPr>
          <w:rStyle w:val="defaultparagraphfont-000004"/>
        </w:rPr>
        <w:t>predškole</w:t>
      </w:r>
      <w:proofErr w:type="spellEnd"/>
      <w:r w:rsidR="002A2A57">
        <w:rPr>
          <w:rStyle w:val="defaultparagraphfont-000004"/>
        </w:rPr>
        <w:t xml:space="preserve"> za djecu pripadnike romske nacionalne manjine te se osiguravaju sredstva za rad odgajatelja, didaktike te prehranu djece. U slučaju da ne postoje prostorni uvjeti u predškolskoj ustanovi, program </w:t>
      </w:r>
      <w:proofErr w:type="spellStart"/>
      <w:r w:rsidR="002A2A57">
        <w:rPr>
          <w:rStyle w:val="defaultparagraphfont-000004"/>
        </w:rPr>
        <w:t>predškole</w:t>
      </w:r>
      <w:proofErr w:type="spellEnd"/>
      <w:r w:rsidR="002A2A57">
        <w:rPr>
          <w:rStyle w:val="defaultparagraphfont-000004"/>
        </w:rPr>
        <w:t xml:space="preserve"> organizira se u osnovnim školama te se praćenje i vrednovanje ostvarivanja ciljeva i zadataka uključivanja romske djece prati suradnjom sa školama i vrtićima.</w:t>
      </w:r>
      <w:r w:rsidR="002A2A57">
        <w:t xml:space="preserve"> </w:t>
      </w:r>
    </w:p>
    <w:p w:rsidR="0068574F" w:rsidRDefault="00773C8E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>Partneri</w:t>
      </w:r>
      <w:r w:rsidR="002A2A57">
        <w:rPr>
          <w:rStyle w:val="defaultparagraphfont-000004"/>
        </w:rPr>
        <w:t>: Nadležno upravno tijelo</w:t>
      </w:r>
      <w:r w:rsidR="00DF6CCD">
        <w:rPr>
          <w:rStyle w:val="defaultparagraphfont-000004"/>
        </w:rPr>
        <w:t xml:space="preserve"> županije</w:t>
      </w:r>
      <w:r w:rsidR="002A2A57">
        <w:rPr>
          <w:rStyle w:val="defaultparagraphfont-000004"/>
        </w:rPr>
        <w:t>, odnosno Grada Zagreba, predškolske ustanove, jedinice lokalne i područne (regionalne) samouprave</w:t>
      </w:r>
      <w:r>
        <w:rPr>
          <w:rStyle w:val="defaultparagraphfont-000004"/>
        </w:rPr>
        <w:t>.</w:t>
      </w:r>
      <w:r w:rsidR="002A2A57">
        <w:rPr>
          <w:rStyle w:val="defaultparagraphfont-000004"/>
        </w:rPr>
        <w:t xml:space="preserve"> </w:t>
      </w:r>
    </w:p>
    <w:p w:rsidR="006D7207" w:rsidRDefault="006D7207">
      <w:pPr>
        <w:pStyle w:val="normal-000003"/>
      </w:pPr>
    </w:p>
    <w:p w:rsidR="00741699" w:rsidRPr="00741699" w:rsidRDefault="002A2A57">
      <w:pPr>
        <w:pStyle w:val="normal-000003"/>
        <w:rPr>
          <w:rStyle w:val="defaultparagraphfont-000032"/>
          <w:u w:val="none"/>
        </w:rPr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32"/>
        </w:rPr>
        <w:t xml:space="preserve"> </w:t>
      </w:r>
      <w:r>
        <w:rPr>
          <w:rStyle w:val="defaultparagraphfont-000004"/>
        </w:rPr>
        <w:t xml:space="preserve">: Broj djece romske nacionalne manjine za koje je sufinanciran program </w:t>
      </w:r>
      <w:proofErr w:type="spellStart"/>
      <w:r>
        <w:rPr>
          <w:rStyle w:val="defaultparagraphfont-000004"/>
        </w:rPr>
        <w:t>predškole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1699" w:rsidTr="00773C8E">
        <w:tc>
          <w:tcPr>
            <w:tcW w:w="2265" w:type="dxa"/>
          </w:tcPr>
          <w:p w:rsidR="00741699" w:rsidRDefault="00741699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741699" w:rsidRDefault="00741699" w:rsidP="00773C8E">
            <w:pPr>
              <w:pStyle w:val="normal-000003"/>
            </w:pPr>
            <w:r>
              <w:t>Ciljana vrijednost</w:t>
            </w:r>
          </w:p>
          <w:p w:rsidR="00741699" w:rsidRDefault="00741699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741699" w:rsidRDefault="00741699" w:rsidP="00773C8E">
            <w:pPr>
              <w:pStyle w:val="normal-000003"/>
            </w:pPr>
            <w:r>
              <w:t>Ciljana vrijednost</w:t>
            </w:r>
          </w:p>
          <w:p w:rsidR="00741699" w:rsidRDefault="00741699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741699" w:rsidRDefault="00741699" w:rsidP="00773C8E">
            <w:pPr>
              <w:pStyle w:val="normal-000003"/>
            </w:pPr>
            <w:r>
              <w:t>Ciljana vrijednost</w:t>
            </w:r>
          </w:p>
          <w:p w:rsidR="00741699" w:rsidRDefault="001A4FC4" w:rsidP="00773C8E">
            <w:pPr>
              <w:pStyle w:val="normal-000003"/>
            </w:pPr>
            <w:r>
              <w:t>2023</w:t>
            </w:r>
            <w:r w:rsidR="00741699">
              <w:t>. god.</w:t>
            </w:r>
          </w:p>
        </w:tc>
      </w:tr>
      <w:tr w:rsidR="00741699" w:rsidTr="00773C8E">
        <w:tc>
          <w:tcPr>
            <w:tcW w:w="2265" w:type="dxa"/>
          </w:tcPr>
          <w:p w:rsidR="00741699" w:rsidRDefault="00741699" w:rsidP="00773C8E">
            <w:pPr>
              <w:pStyle w:val="normal-000003"/>
            </w:pPr>
            <w:r>
              <w:t>530</w:t>
            </w:r>
          </w:p>
        </w:tc>
        <w:tc>
          <w:tcPr>
            <w:tcW w:w="2265" w:type="dxa"/>
          </w:tcPr>
          <w:p w:rsidR="00741699" w:rsidRDefault="00741699" w:rsidP="00773C8E">
            <w:pPr>
              <w:pStyle w:val="normal-000003"/>
            </w:pPr>
            <w:r>
              <w:t>530</w:t>
            </w:r>
          </w:p>
        </w:tc>
        <w:tc>
          <w:tcPr>
            <w:tcW w:w="2266" w:type="dxa"/>
          </w:tcPr>
          <w:p w:rsidR="00741699" w:rsidRDefault="00741699" w:rsidP="00773C8E">
            <w:pPr>
              <w:pStyle w:val="normal-000003"/>
            </w:pPr>
            <w:r>
              <w:t>540</w:t>
            </w:r>
          </w:p>
        </w:tc>
        <w:tc>
          <w:tcPr>
            <w:tcW w:w="2266" w:type="dxa"/>
          </w:tcPr>
          <w:p w:rsidR="00741699" w:rsidRDefault="00741699" w:rsidP="00773C8E">
            <w:pPr>
              <w:pStyle w:val="normal-000003"/>
            </w:pPr>
            <w:r>
              <w:t>550</w:t>
            </w:r>
          </w:p>
        </w:tc>
      </w:tr>
    </w:tbl>
    <w:p w:rsidR="00741699" w:rsidRDefault="00741699">
      <w:pPr>
        <w:pStyle w:val="normal-000003"/>
        <w:rPr>
          <w:rStyle w:val="defaultparagraphfont-000032"/>
        </w:rPr>
      </w:pPr>
    </w:p>
    <w:p w:rsidR="0068574F" w:rsidRDefault="00773C8E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A767015 - Provedba programa za uključivanje Roma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773C8E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2.000.000,00 kn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>3.1.3. Sufinanciranje namjenskog prijevoza od kuće do vrtića/škole za djecu i učenike pripadnik</w:t>
      </w:r>
      <w:r w:rsidR="00DF6CCD">
        <w:rPr>
          <w:rStyle w:val="defaultparagraphfont-000011"/>
          <w:rFonts w:eastAsia="Times New Roman"/>
          <w:b/>
          <w:bCs/>
        </w:rPr>
        <w:t>e romske nacionalne manjine koji</w:t>
      </w:r>
      <w:r>
        <w:rPr>
          <w:rStyle w:val="defaultparagraphfont-000011"/>
          <w:rFonts w:eastAsia="Times New Roman"/>
          <w:b/>
          <w:bCs/>
        </w:rPr>
        <w:t xml:space="preserve"> žive u izoliranim, </w:t>
      </w:r>
      <w:proofErr w:type="spellStart"/>
      <w:r>
        <w:rPr>
          <w:rStyle w:val="defaultparagraphfont-000011"/>
          <w:rFonts w:eastAsia="Times New Roman"/>
          <w:b/>
          <w:bCs/>
        </w:rPr>
        <w:t>segregiranim</w:t>
      </w:r>
      <w:proofErr w:type="spellEnd"/>
      <w:r>
        <w:rPr>
          <w:rStyle w:val="defaultparagraphfont-000011"/>
          <w:rFonts w:eastAsia="Times New Roman"/>
          <w:b/>
          <w:bCs/>
        </w:rPr>
        <w:t xml:space="preserve"> naseljima </w:t>
      </w:r>
    </w:p>
    <w:p w:rsidR="0068574F" w:rsidRDefault="002A2A57">
      <w:pPr>
        <w:pStyle w:val="normal-000003"/>
      </w:pPr>
      <w:r>
        <w:rPr>
          <w:rStyle w:val="defaultparagraphfont-000032"/>
        </w:rPr>
        <w:t xml:space="preserve">Opis mjere </w:t>
      </w:r>
      <w:r>
        <w:rPr>
          <w:rStyle w:val="defaultparagraphfont-000004"/>
        </w:rPr>
        <w:t xml:space="preserve">: </w:t>
      </w:r>
      <w:r>
        <w:rPr>
          <w:rStyle w:val="defaultparagraphfont-000024"/>
        </w:rPr>
        <w:t>Minis</w:t>
      </w:r>
      <w:r w:rsidR="00DF6CCD">
        <w:rPr>
          <w:rStyle w:val="defaultparagraphfont-000024"/>
        </w:rPr>
        <w:t>tarstvo znanosti i obrazovanja osigurava uvjete</w:t>
      </w:r>
      <w:r>
        <w:rPr>
          <w:rStyle w:val="defaultparagraphfont-000024"/>
        </w:rPr>
        <w:t xml:space="preserve"> za poboljšanje obrazovnih postignuća, socijalizacije te uključivanje u društvo djece</w:t>
      </w:r>
      <w:r w:rsidR="00DF6CCD">
        <w:rPr>
          <w:rStyle w:val="defaultparagraphfont-000024"/>
        </w:rPr>
        <w:t xml:space="preserve"> i učenika</w:t>
      </w:r>
      <w:r>
        <w:rPr>
          <w:rStyle w:val="defaultparagraphfont-000024"/>
        </w:rPr>
        <w:t xml:space="preserve"> pripadnika romske nacionalne manjine. Jedna od aktivnosti koja se pokazala nužnom jest osiguravanje prijevoza od kuće do vrtića/škole za djecu i učenike pripadnike romske nacionalne manjine koja žive u udaljenim, izoliranim naseljima.</w:t>
      </w:r>
      <w:r>
        <w:t xml:space="preserve"> </w:t>
      </w:r>
    </w:p>
    <w:p w:rsidR="0068574F" w:rsidRDefault="00773C8E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>Partneri</w:t>
      </w:r>
      <w:r w:rsidR="00DF6CCD">
        <w:rPr>
          <w:rStyle w:val="defaultparagraphfont-000004"/>
        </w:rPr>
        <w:t>: J</w:t>
      </w:r>
      <w:r w:rsidR="002A2A57">
        <w:rPr>
          <w:rStyle w:val="defaultparagraphfont-000004"/>
        </w:rPr>
        <w:t>edinice lokalne i područne (regionalne) samouprave, nadležno upravno tijelo županije, odnosno Grada Zagreba, predš</w:t>
      </w:r>
      <w:r w:rsidR="006D7207">
        <w:rPr>
          <w:rStyle w:val="defaultparagraphfont-000004"/>
        </w:rPr>
        <w:t>kolske ustanove</w:t>
      </w:r>
      <w:r>
        <w:rPr>
          <w:rStyle w:val="defaultparagraphfont-000004"/>
        </w:rPr>
        <w:t>.</w:t>
      </w:r>
    </w:p>
    <w:p w:rsidR="006D7207" w:rsidRDefault="006D7207">
      <w:pPr>
        <w:pStyle w:val="normal-000003"/>
      </w:pPr>
    </w:p>
    <w:p w:rsidR="006D7207" w:rsidRDefault="002A2A57">
      <w:pPr>
        <w:pStyle w:val="normal-000003"/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32"/>
        </w:rPr>
        <w:t xml:space="preserve"> </w:t>
      </w:r>
      <w:r>
        <w:rPr>
          <w:rStyle w:val="defaultparagraphfont-000004"/>
        </w:rPr>
        <w:t>: Broj djece kojoj je osiguran namjenski prijevoz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1699" w:rsidTr="00773C8E">
        <w:tc>
          <w:tcPr>
            <w:tcW w:w="2265" w:type="dxa"/>
          </w:tcPr>
          <w:p w:rsidR="00741699" w:rsidRDefault="00741699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741699" w:rsidRDefault="00741699" w:rsidP="00773C8E">
            <w:pPr>
              <w:pStyle w:val="normal-000003"/>
            </w:pPr>
            <w:r>
              <w:t>Ciljana vrijednost</w:t>
            </w:r>
          </w:p>
          <w:p w:rsidR="00741699" w:rsidRDefault="00741699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741699" w:rsidRDefault="00741699" w:rsidP="00773C8E">
            <w:pPr>
              <w:pStyle w:val="normal-000003"/>
            </w:pPr>
            <w:r>
              <w:t>Ciljana vrijednost</w:t>
            </w:r>
          </w:p>
          <w:p w:rsidR="00741699" w:rsidRDefault="00741699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741699" w:rsidRDefault="00741699" w:rsidP="00773C8E">
            <w:pPr>
              <w:pStyle w:val="normal-000003"/>
            </w:pPr>
            <w:r>
              <w:t>Ciljana vrijednost</w:t>
            </w:r>
          </w:p>
          <w:p w:rsidR="00741699" w:rsidRDefault="001A4FC4" w:rsidP="00773C8E">
            <w:pPr>
              <w:pStyle w:val="normal-000003"/>
            </w:pPr>
            <w:r>
              <w:t>2023</w:t>
            </w:r>
            <w:r w:rsidR="00741699">
              <w:t>. god.</w:t>
            </w:r>
          </w:p>
        </w:tc>
      </w:tr>
      <w:tr w:rsidR="00741699" w:rsidTr="00773C8E">
        <w:tc>
          <w:tcPr>
            <w:tcW w:w="2265" w:type="dxa"/>
          </w:tcPr>
          <w:p w:rsidR="00741699" w:rsidRDefault="001A4FC4" w:rsidP="00773C8E">
            <w:pPr>
              <w:pStyle w:val="normal-000003"/>
            </w:pPr>
            <w:r>
              <w:t>190</w:t>
            </w:r>
          </w:p>
        </w:tc>
        <w:tc>
          <w:tcPr>
            <w:tcW w:w="2265" w:type="dxa"/>
          </w:tcPr>
          <w:p w:rsidR="00741699" w:rsidRDefault="001A4FC4" w:rsidP="00773C8E">
            <w:pPr>
              <w:pStyle w:val="normal-000003"/>
            </w:pPr>
            <w:r>
              <w:t>190</w:t>
            </w:r>
          </w:p>
        </w:tc>
        <w:tc>
          <w:tcPr>
            <w:tcW w:w="2266" w:type="dxa"/>
          </w:tcPr>
          <w:p w:rsidR="00741699" w:rsidRDefault="001A4FC4" w:rsidP="00773C8E">
            <w:pPr>
              <w:pStyle w:val="normal-000003"/>
            </w:pPr>
            <w:r>
              <w:t>200</w:t>
            </w:r>
          </w:p>
        </w:tc>
        <w:tc>
          <w:tcPr>
            <w:tcW w:w="2266" w:type="dxa"/>
          </w:tcPr>
          <w:p w:rsidR="00741699" w:rsidRDefault="001A4FC4" w:rsidP="00773C8E">
            <w:pPr>
              <w:pStyle w:val="normal-000003"/>
            </w:pPr>
            <w:r>
              <w:t>2</w:t>
            </w:r>
            <w:r w:rsidR="00741699">
              <w:t>10</w:t>
            </w:r>
          </w:p>
        </w:tc>
      </w:tr>
    </w:tbl>
    <w:p w:rsidR="00741699" w:rsidRDefault="00741699">
      <w:pPr>
        <w:pStyle w:val="normal-000003"/>
      </w:pPr>
    </w:p>
    <w:p w:rsidR="0068574F" w:rsidRDefault="00773C8E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A767015 - Provedba programa za uključivanje Roma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773C8E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300.000,00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3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 2. OSNOVNOŠKOLSKO OBRAZOVANJE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3.2.1. Praćenje upisa i školovanja učenika romske nacionalne manjine oba spola u osnovnim školama </w:t>
      </w:r>
    </w:p>
    <w:p w:rsidR="0068574F" w:rsidRDefault="00773C8E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Ministarstvo znanosti i obrazovanja</w:t>
      </w:r>
      <w:r w:rsidR="002A2A57">
        <w:t xml:space="preserve"> </w:t>
      </w:r>
      <w:r w:rsidR="002A2A57">
        <w:rPr>
          <w:rStyle w:val="defaultparagraphfont-000004"/>
        </w:rPr>
        <w:t>vodi bazu o osnovnoškolskom obrazovanju pripadnika romske nacionalne manjine. Podaci dobiveni od nadležnog</w:t>
      </w:r>
      <w:r>
        <w:rPr>
          <w:rStyle w:val="defaultparagraphfont-000004"/>
        </w:rPr>
        <w:t>a</w:t>
      </w:r>
      <w:r w:rsidR="002A2A57">
        <w:rPr>
          <w:rStyle w:val="defaultparagraphfont-000004"/>
        </w:rPr>
        <w:t xml:space="preserve"> upravnog tijela županije, odnosno Grada Zagreba, upotpunjuju se tj. obrađuju jednom godišnje, uzimajući u obzir podatke na kraju prethodne školske godine i na početku tekuće školske godine. </w:t>
      </w:r>
      <w:r>
        <w:rPr>
          <w:rStyle w:val="defaultparagraphfont-000004"/>
        </w:rPr>
        <w:t>Na temelju</w:t>
      </w:r>
      <w:r w:rsidR="002A2A57">
        <w:rPr>
          <w:rStyle w:val="defaultparagraphfont-000004"/>
        </w:rPr>
        <w:t xml:space="preserve"> podataka prati se upis učenika, uključivanje u produženi boravak, osiguravanje dodatnog učenja hrvatskoga jezika, prekidanje te napuštanje školovanja, kao i broj učenika pripadnika romske nacionalne manjine u razrednim odjelima.</w:t>
      </w:r>
      <w:r w:rsidR="002A2A57">
        <w:t xml:space="preserve"> </w:t>
      </w:r>
    </w:p>
    <w:p w:rsidR="0068574F" w:rsidRDefault="00773C8E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>Partneri</w:t>
      </w:r>
      <w:r w:rsidR="002A2A57">
        <w:rPr>
          <w:rStyle w:val="defaultparagraphfont-000004"/>
        </w:rPr>
        <w:t>: Nadležno upravno tijelo županije, odnosno Grada Zagreba, osnovne škole, jedinice lokalne i p</w:t>
      </w:r>
      <w:r w:rsidR="006D7207">
        <w:rPr>
          <w:rStyle w:val="defaultparagraphfont-000004"/>
        </w:rPr>
        <w:t>odručne (regionalne) samouprave</w:t>
      </w:r>
      <w:r>
        <w:rPr>
          <w:rStyle w:val="defaultparagraphfont-000004"/>
        </w:rPr>
        <w:t>.</w:t>
      </w:r>
    </w:p>
    <w:p w:rsidR="006D7207" w:rsidRDefault="006D7207">
      <w:pPr>
        <w:pStyle w:val="normal-000003"/>
      </w:pPr>
    </w:p>
    <w:p w:rsidR="001A4FC4" w:rsidRDefault="002A2A57">
      <w:pPr>
        <w:pStyle w:val="normal-000003"/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Baza podataka o školovanju pripadnika romske nacionalne manjine u osnovnim školama</w:t>
      </w:r>
      <w:r w:rsidR="00773C8E">
        <w:rPr>
          <w:rStyle w:val="defaultparagraphfont-000004"/>
        </w:rPr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lastRenderedPageBreak/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lastRenderedPageBreak/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lastRenderedPageBreak/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lastRenderedPageBreak/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lastRenderedPageBreak/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lastRenderedPageBreak/>
              <w:t>5047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5060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5100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5110</w:t>
            </w:r>
          </w:p>
        </w:tc>
      </w:tr>
    </w:tbl>
    <w:p w:rsidR="0068574F" w:rsidRDefault="00773C8E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>: Nisu potrebna dodatna sredstva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3.2.2. Uključivanje učenika romske nacionalne manjine u produženi boravak, pružanje dodatne pomoći u učenju hrvatskog jezika te uključivanje učenika u dodatne aktivnosti usmjerene ka obrazovnoj i socijalnoj integraciji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773C8E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Ministarstvo znanosti i obrazovanja, sukladno čl. 43</w:t>
      </w:r>
      <w:r w:rsidR="00DF6CCD">
        <w:rPr>
          <w:rStyle w:val="defaultparagraphfont-000024"/>
        </w:rPr>
        <w:t>.</w:t>
      </w:r>
      <w:r w:rsidR="002A2A57">
        <w:rPr>
          <w:rStyle w:val="defaultparagraphfont-000024"/>
        </w:rPr>
        <w:t xml:space="preserve"> Zakona o odgoju i obrazovanju u osnovnoj i srednjoj školi, pripadnicima romske nacionalne manjine osigurava posebnu pomoć u učenju hrvatskoga jezika učenicima</w:t>
      </w:r>
      <w:r>
        <w:rPr>
          <w:rStyle w:val="defaultparagraphfont-000024"/>
        </w:rPr>
        <w:t xml:space="preserve"> koji ne znaju ili nedovoljno </w:t>
      </w:r>
      <w:r w:rsidR="002A2A57">
        <w:rPr>
          <w:rStyle w:val="defaultparagraphfont-000024"/>
        </w:rPr>
        <w:t>znaju hrvatski jezik. Učiteljima razredne nastave i hrvatskoga jezika osiguravaju se sredstva za prekovremeni rad za pružanje posebne pomoći u učenju hrvatskoga jezika. Osim navedenog</w:t>
      </w:r>
      <w:r>
        <w:rPr>
          <w:rStyle w:val="defaultparagraphfont-000024"/>
        </w:rPr>
        <w:t>a</w:t>
      </w:r>
      <w:r w:rsidR="002A2A57">
        <w:rPr>
          <w:rStyle w:val="defaultparagraphfont-000024"/>
        </w:rPr>
        <w:t xml:space="preserve"> osigurava se produženi boravak za pripadnike romske nacionalne manjine.</w:t>
      </w:r>
      <w:r w:rsidR="002A2A57">
        <w:t xml:space="preserve"> </w:t>
      </w:r>
    </w:p>
    <w:p w:rsidR="0068574F" w:rsidRDefault="00773C8E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>Partneri</w:t>
      </w:r>
      <w:r w:rsidR="002A2A57">
        <w:rPr>
          <w:rStyle w:val="defaultparagraphfont-000004"/>
        </w:rPr>
        <w:t>: Nadležno upravno tijelo županije, odnosno Grada Zagreba, jedinice lokalne i područne (regionalne) samouprave, osnovne škole</w:t>
      </w:r>
      <w:r w:rsidR="006D7207">
        <w:rPr>
          <w:rStyle w:val="defaultparagraphfont-000004"/>
        </w:rPr>
        <w:t>, organizacije civilnog društva</w:t>
      </w:r>
      <w:r>
        <w:rPr>
          <w:rStyle w:val="defaultparagraphfont-000004"/>
        </w:rPr>
        <w:t>.</w:t>
      </w:r>
    </w:p>
    <w:p w:rsidR="006D7207" w:rsidRDefault="006D7207">
      <w:pPr>
        <w:pStyle w:val="normal-000003"/>
      </w:pPr>
    </w:p>
    <w:p w:rsidR="0068574F" w:rsidRDefault="002A2A57">
      <w:pPr>
        <w:pStyle w:val="normal-000003"/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32"/>
        </w:rPr>
        <w:t xml:space="preserve"> </w:t>
      </w:r>
      <w:r>
        <w:rPr>
          <w:rStyle w:val="defaultparagraphfont-000004"/>
        </w:rPr>
        <w:t>: Broj učenika romske nacionalne manjine uključenih u produženi boravak i dodatne aktivnosti usmjerene ka obrazovnoj i socijalnoj integraciji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470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480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500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520</w:t>
            </w:r>
          </w:p>
        </w:tc>
      </w:tr>
    </w:tbl>
    <w:p w:rsidR="001A4FC4" w:rsidRDefault="001A4FC4">
      <w:pPr>
        <w:pStyle w:val="normal-000003"/>
      </w:pPr>
    </w:p>
    <w:p w:rsidR="0068574F" w:rsidRDefault="00773C8E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obrazovanja: A767015- Provedba programa za uključivanje Roma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773C8E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700.000,00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3.2.3. Sufinanciranje ljetnih škola za učenike pripadnike romske nacionalne manjine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773C8E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>: U</w:t>
      </w:r>
      <w:r w:rsidR="002A2A57">
        <w:t xml:space="preserve"> </w:t>
      </w:r>
      <w:r w:rsidR="002A2A57">
        <w:rPr>
          <w:rStyle w:val="defaultparagraphfont-000004"/>
        </w:rPr>
        <w:t>svrhu</w:t>
      </w:r>
      <w:r w:rsidR="002A2A57">
        <w:t xml:space="preserve"> </w:t>
      </w:r>
      <w:r w:rsidR="002A2A57">
        <w:rPr>
          <w:rStyle w:val="defaultparagraphfont-000024"/>
        </w:rPr>
        <w:t>očuvanja</w:t>
      </w:r>
      <w:r w:rsidR="002A2A57">
        <w:t xml:space="preserve"> </w:t>
      </w:r>
      <w:r w:rsidR="002A2A57">
        <w:rPr>
          <w:rStyle w:val="defaultparagraphfont-000024"/>
        </w:rPr>
        <w:t>etničkog,</w:t>
      </w:r>
      <w:r w:rsidR="002A2A57">
        <w:t xml:space="preserve"> </w:t>
      </w:r>
      <w:r w:rsidR="002A2A57">
        <w:rPr>
          <w:rStyle w:val="defaultparagraphfont-000024"/>
        </w:rPr>
        <w:t>kulturnog</w:t>
      </w:r>
      <w:r w:rsidR="002A2A57">
        <w:t xml:space="preserve"> </w:t>
      </w:r>
      <w:r w:rsidR="002A2A57">
        <w:rPr>
          <w:rStyle w:val="defaultparagraphfont-000004"/>
        </w:rPr>
        <w:t>i</w:t>
      </w:r>
      <w:r w:rsidR="002A2A57">
        <w:t xml:space="preserve"> </w:t>
      </w:r>
      <w:r w:rsidR="002A2A57">
        <w:rPr>
          <w:rStyle w:val="defaultparagraphfont-000024"/>
        </w:rPr>
        <w:t>jezičnog</w:t>
      </w:r>
      <w:r w:rsidR="002A2A57">
        <w:t xml:space="preserve"> </w:t>
      </w:r>
      <w:r w:rsidR="002A2A57">
        <w:rPr>
          <w:rStyle w:val="defaultparagraphfont-000024"/>
        </w:rPr>
        <w:t>identiteta</w:t>
      </w:r>
      <w:r w:rsidR="002A2A57">
        <w:t xml:space="preserve"> </w:t>
      </w:r>
      <w:r w:rsidR="002A2A57">
        <w:rPr>
          <w:rStyle w:val="defaultparagraphfont-000024"/>
        </w:rPr>
        <w:t>učenika</w:t>
      </w:r>
      <w:r w:rsidR="002A2A57">
        <w:t xml:space="preserve"> </w:t>
      </w:r>
      <w:r w:rsidR="002A2A57">
        <w:rPr>
          <w:rStyle w:val="defaultparagraphfont-000024"/>
        </w:rPr>
        <w:t>pripadnika</w:t>
      </w:r>
      <w:r w:rsidR="002A2A57">
        <w:t xml:space="preserve"> </w:t>
      </w:r>
      <w:r w:rsidR="002A2A57">
        <w:rPr>
          <w:rStyle w:val="defaultparagraphfont-000004"/>
        </w:rPr>
        <w:t>nacionalnih</w:t>
      </w:r>
      <w:r w:rsidR="002A2A57">
        <w:t xml:space="preserve"> </w:t>
      </w:r>
      <w:r w:rsidR="002A2A57">
        <w:rPr>
          <w:rStyle w:val="defaultparagraphfont-000024"/>
        </w:rPr>
        <w:t>manjina</w:t>
      </w:r>
      <w:r w:rsidR="002A2A57">
        <w:t xml:space="preserve"> </w:t>
      </w:r>
      <w:r w:rsidR="002A2A57">
        <w:rPr>
          <w:rStyle w:val="defaultparagraphfont-000024"/>
        </w:rPr>
        <w:t>Ministarstvo</w:t>
      </w:r>
      <w:r w:rsidR="002A2A57">
        <w:t xml:space="preserve"> </w:t>
      </w:r>
      <w:r w:rsidR="002A2A57">
        <w:rPr>
          <w:rStyle w:val="defaultparagraphfont-000024"/>
        </w:rPr>
        <w:t>znanosti</w:t>
      </w:r>
      <w:r w:rsidR="002A2A57">
        <w:t xml:space="preserve"> </w:t>
      </w:r>
      <w:r w:rsidR="002A2A57">
        <w:rPr>
          <w:rStyle w:val="defaultparagraphfont-000004"/>
        </w:rPr>
        <w:t>i</w:t>
      </w:r>
      <w:r w:rsidR="002A2A57">
        <w:t xml:space="preserve"> </w:t>
      </w:r>
      <w:r w:rsidR="002A2A57">
        <w:rPr>
          <w:rStyle w:val="defaultparagraphfont-000024"/>
        </w:rPr>
        <w:t>obrazovanja</w:t>
      </w:r>
      <w:r w:rsidR="002A2A57">
        <w:t xml:space="preserve"> </w:t>
      </w:r>
      <w:r w:rsidR="002A2A57">
        <w:rPr>
          <w:rStyle w:val="defaultparagraphfont-000024"/>
        </w:rPr>
        <w:t>kontinuirano</w:t>
      </w:r>
      <w:r w:rsidR="002A2A57">
        <w:t xml:space="preserve"> </w:t>
      </w:r>
      <w:r w:rsidR="002A2A57">
        <w:rPr>
          <w:rStyle w:val="defaultparagraphfont-000024"/>
        </w:rPr>
        <w:t>sufinancira</w:t>
      </w:r>
      <w:r w:rsidR="002A2A57">
        <w:t xml:space="preserve"> </w:t>
      </w:r>
      <w:r w:rsidR="002A2A57">
        <w:rPr>
          <w:rStyle w:val="defaultparagraphfont-000024"/>
        </w:rPr>
        <w:t>provedbu</w:t>
      </w:r>
      <w:r w:rsidR="002A2A57">
        <w:t xml:space="preserve"> </w:t>
      </w:r>
      <w:r w:rsidR="002A2A57">
        <w:rPr>
          <w:rStyle w:val="defaultparagraphfont-000024"/>
        </w:rPr>
        <w:t>posebnih</w:t>
      </w:r>
      <w:r w:rsidR="002A2A57">
        <w:t xml:space="preserve"> </w:t>
      </w:r>
      <w:r w:rsidR="002A2A57">
        <w:rPr>
          <w:rStyle w:val="defaultparagraphfont-000024"/>
        </w:rPr>
        <w:t>oblika</w:t>
      </w:r>
      <w:r w:rsidR="002A2A57">
        <w:t xml:space="preserve"> </w:t>
      </w:r>
      <w:r w:rsidR="002A2A57">
        <w:rPr>
          <w:rStyle w:val="defaultparagraphfont-000024"/>
        </w:rPr>
        <w:t>nastave</w:t>
      </w:r>
      <w:r w:rsidR="002A2A57">
        <w:t xml:space="preserve"> </w:t>
      </w:r>
      <w:r w:rsidR="002A2A57">
        <w:rPr>
          <w:rStyle w:val="defaultparagraphfont-000024"/>
        </w:rPr>
        <w:t>(sedmodnevnih</w:t>
      </w:r>
      <w:r w:rsidR="002A2A57">
        <w:t xml:space="preserve"> </w:t>
      </w:r>
      <w:r w:rsidR="002A2A57">
        <w:rPr>
          <w:rStyle w:val="defaultparagraphfont-000024"/>
        </w:rPr>
        <w:t>ljetnih</w:t>
      </w:r>
      <w:r w:rsidR="002A2A57">
        <w:t xml:space="preserve"> </w:t>
      </w:r>
      <w:r w:rsidR="002A2A57">
        <w:rPr>
          <w:rStyle w:val="defaultparagraphfont-000004"/>
        </w:rPr>
        <w:t>škola) za</w:t>
      </w:r>
      <w:r w:rsidR="002A2A57">
        <w:t xml:space="preserve"> </w:t>
      </w:r>
      <w:r w:rsidR="002A2A57">
        <w:rPr>
          <w:rStyle w:val="defaultparagraphfont-000024"/>
        </w:rPr>
        <w:t>potrebe</w:t>
      </w:r>
      <w:r w:rsidR="002A2A57">
        <w:t xml:space="preserve"> </w:t>
      </w:r>
      <w:r w:rsidR="002A2A57">
        <w:rPr>
          <w:rStyle w:val="defaultparagraphfont-000024"/>
        </w:rPr>
        <w:t>učenika</w:t>
      </w:r>
      <w:r w:rsidR="002A2A57">
        <w:t xml:space="preserve"> </w:t>
      </w:r>
      <w:r w:rsidR="002A2A57">
        <w:rPr>
          <w:rStyle w:val="defaultparagraphfont-000024"/>
        </w:rPr>
        <w:t>pripadnika</w:t>
      </w:r>
      <w:r w:rsidR="002A2A57">
        <w:t xml:space="preserve"> </w:t>
      </w:r>
      <w:r w:rsidR="002A2A57">
        <w:rPr>
          <w:rStyle w:val="defaultparagraphfont-000024"/>
        </w:rPr>
        <w:t>nacionalnih</w:t>
      </w:r>
      <w:r w:rsidR="002A2A57">
        <w:t xml:space="preserve"> </w:t>
      </w:r>
      <w:r w:rsidR="002A2A57">
        <w:rPr>
          <w:rStyle w:val="defaultparagraphfont-000024"/>
        </w:rPr>
        <w:t>manjina</w:t>
      </w:r>
      <w:r w:rsidR="002A2A57">
        <w:t xml:space="preserve"> </w:t>
      </w:r>
      <w:r w:rsidR="002A2A57">
        <w:rPr>
          <w:rStyle w:val="defaultparagraphfont-000004"/>
        </w:rPr>
        <w:t xml:space="preserve">u </w:t>
      </w:r>
      <w:r w:rsidR="002A2A57">
        <w:rPr>
          <w:rStyle w:val="defaultparagraphfont-000024"/>
        </w:rPr>
        <w:t>Republici</w:t>
      </w:r>
      <w:r w:rsidR="002A2A57">
        <w:t xml:space="preserve"> </w:t>
      </w:r>
      <w:r w:rsidR="002A2A57">
        <w:rPr>
          <w:rStyle w:val="defaultparagraphfont-000024"/>
        </w:rPr>
        <w:t>Hrvatskoj.</w:t>
      </w:r>
      <w:r w:rsidR="002A2A57">
        <w:t xml:space="preserve"> </w:t>
      </w:r>
      <w:r w:rsidR="002A2A57">
        <w:rPr>
          <w:rStyle w:val="defaultparagraphfont-000024"/>
        </w:rPr>
        <w:t>Ministarstvo</w:t>
      </w:r>
      <w:r w:rsidR="002A2A57">
        <w:t xml:space="preserve"> </w:t>
      </w:r>
      <w:r w:rsidR="002A2A57">
        <w:rPr>
          <w:rStyle w:val="defaultparagraphfont-000024"/>
        </w:rPr>
        <w:t>svake</w:t>
      </w:r>
      <w:r w:rsidR="002A2A57">
        <w:t xml:space="preserve"> </w:t>
      </w:r>
      <w:r w:rsidR="002A2A57">
        <w:rPr>
          <w:rStyle w:val="defaultparagraphfont-000024"/>
        </w:rPr>
        <w:t>godine</w:t>
      </w:r>
      <w:r w:rsidR="002A2A57">
        <w:t xml:space="preserve"> </w:t>
      </w:r>
      <w:r w:rsidR="002A2A57">
        <w:rPr>
          <w:rStyle w:val="defaultparagraphfont-000024"/>
        </w:rPr>
        <w:t>objavljuje</w:t>
      </w:r>
      <w:r w:rsidR="002A2A57">
        <w:t xml:space="preserve"> </w:t>
      </w:r>
      <w:r w:rsidR="002A2A57">
        <w:rPr>
          <w:rStyle w:val="defaultparagraphfont-000024"/>
        </w:rPr>
        <w:t>javni</w:t>
      </w:r>
      <w:r w:rsidR="002A2A57">
        <w:t xml:space="preserve"> </w:t>
      </w:r>
      <w:r w:rsidR="002A2A57">
        <w:rPr>
          <w:rStyle w:val="defaultparagraphfont-000024"/>
        </w:rPr>
        <w:t>poziv</w:t>
      </w:r>
      <w:r w:rsidR="002A2A57">
        <w:t xml:space="preserve"> </w:t>
      </w:r>
      <w:r w:rsidR="002A2A57">
        <w:rPr>
          <w:rStyle w:val="defaultparagraphfont-000024"/>
        </w:rPr>
        <w:t>kojemu</w:t>
      </w:r>
      <w:r w:rsidR="002A2A57">
        <w:t xml:space="preserve"> </w:t>
      </w:r>
      <w:r w:rsidR="002A2A57">
        <w:rPr>
          <w:rStyle w:val="defaultparagraphfont-000024"/>
        </w:rPr>
        <w:t>je</w:t>
      </w:r>
      <w:r w:rsidR="002A2A57">
        <w:t xml:space="preserve"> </w:t>
      </w:r>
      <w:r w:rsidR="002A2A57">
        <w:rPr>
          <w:rStyle w:val="defaultparagraphfont-000024"/>
        </w:rPr>
        <w:t>jedan</w:t>
      </w:r>
      <w:r w:rsidR="002A2A57">
        <w:t xml:space="preserve"> </w:t>
      </w:r>
      <w:r w:rsidR="002A2A57">
        <w:rPr>
          <w:rStyle w:val="defaultparagraphfont-000024"/>
        </w:rPr>
        <w:t>od</w:t>
      </w:r>
      <w:r w:rsidR="002A2A57">
        <w:t xml:space="preserve"> </w:t>
      </w:r>
      <w:r w:rsidR="002A2A57">
        <w:rPr>
          <w:rStyle w:val="defaultparagraphfont-000024"/>
        </w:rPr>
        <w:t>glavnih</w:t>
      </w:r>
      <w:r w:rsidR="002A2A57">
        <w:t xml:space="preserve"> </w:t>
      </w:r>
      <w:r w:rsidR="002A2A57">
        <w:rPr>
          <w:rStyle w:val="defaultparagraphfont-000024"/>
        </w:rPr>
        <w:t>ciljeva,</w:t>
      </w:r>
      <w:r w:rsidR="002A2A57">
        <w:t xml:space="preserve"> </w:t>
      </w:r>
      <w:r w:rsidR="002A2A57">
        <w:rPr>
          <w:rStyle w:val="defaultparagraphfont-000004"/>
        </w:rPr>
        <w:t>u</w:t>
      </w:r>
      <w:r w:rsidR="002A2A57">
        <w:t xml:space="preserve"> </w:t>
      </w:r>
      <w:r w:rsidR="002A2A57">
        <w:rPr>
          <w:rStyle w:val="defaultparagraphfont-000004"/>
        </w:rPr>
        <w:t>suradnji</w:t>
      </w:r>
      <w:r w:rsidR="002A2A57">
        <w:t xml:space="preserve"> </w:t>
      </w:r>
      <w:r w:rsidR="002A2A57">
        <w:rPr>
          <w:rStyle w:val="defaultparagraphfont-000004"/>
        </w:rPr>
        <w:t>s</w:t>
      </w:r>
      <w:r w:rsidR="002A2A57">
        <w:t xml:space="preserve"> </w:t>
      </w:r>
      <w:r w:rsidR="002A2A57">
        <w:rPr>
          <w:rStyle w:val="defaultparagraphfont-000024"/>
        </w:rPr>
        <w:t>manjinskim</w:t>
      </w:r>
      <w:r w:rsidR="002A2A57">
        <w:t xml:space="preserve"> </w:t>
      </w:r>
      <w:r w:rsidR="002A2A57">
        <w:rPr>
          <w:rStyle w:val="defaultparagraphfont-000024"/>
        </w:rPr>
        <w:t>udrugama</w:t>
      </w:r>
      <w:r w:rsidR="002A2A57">
        <w:t xml:space="preserve"> </w:t>
      </w:r>
      <w:r w:rsidR="002A2A57">
        <w:rPr>
          <w:rStyle w:val="defaultparagraphfont-000004"/>
        </w:rPr>
        <w:t>koje</w:t>
      </w:r>
      <w:r w:rsidR="002A2A57">
        <w:t xml:space="preserve"> </w:t>
      </w:r>
      <w:r w:rsidR="002A2A57">
        <w:rPr>
          <w:rStyle w:val="defaultparagraphfont-000024"/>
        </w:rPr>
        <w:t>djeluju</w:t>
      </w:r>
      <w:r w:rsidR="002A2A57">
        <w:t xml:space="preserve"> </w:t>
      </w:r>
      <w:r w:rsidR="002A2A57">
        <w:rPr>
          <w:rStyle w:val="defaultparagraphfont-000004"/>
        </w:rPr>
        <w:t>na</w:t>
      </w:r>
      <w:r w:rsidR="002A2A57">
        <w:t xml:space="preserve"> </w:t>
      </w:r>
      <w:r w:rsidR="002A2A57">
        <w:rPr>
          <w:rStyle w:val="defaultparagraphfont-000024"/>
        </w:rPr>
        <w:t>području</w:t>
      </w:r>
      <w:r w:rsidR="002A2A57">
        <w:t xml:space="preserve"> </w:t>
      </w:r>
      <w:r w:rsidR="002A2A57">
        <w:rPr>
          <w:rStyle w:val="defaultparagraphfont-000024"/>
        </w:rPr>
        <w:t>odgoja</w:t>
      </w:r>
      <w:r w:rsidR="002A2A57">
        <w:t xml:space="preserve"> </w:t>
      </w:r>
      <w:r w:rsidR="002A2A57">
        <w:rPr>
          <w:rStyle w:val="defaultparagraphfont-000004"/>
        </w:rPr>
        <w:t>i</w:t>
      </w:r>
      <w:r w:rsidR="002A2A57">
        <w:t xml:space="preserve"> </w:t>
      </w:r>
      <w:r w:rsidR="002A2A57">
        <w:rPr>
          <w:rStyle w:val="defaultparagraphfont-000024"/>
        </w:rPr>
        <w:t>obrazovanja</w:t>
      </w:r>
      <w:r w:rsidR="002A2A57">
        <w:t xml:space="preserve"> </w:t>
      </w:r>
      <w:r w:rsidR="002A2A57">
        <w:rPr>
          <w:rStyle w:val="defaultparagraphfont-000024"/>
        </w:rPr>
        <w:t>učenika</w:t>
      </w:r>
      <w:r w:rsidR="002A2A57">
        <w:t xml:space="preserve"> </w:t>
      </w:r>
      <w:r w:rsidR="002A2A57">
        <w:rPr>
          <w:rStyle w:val="defaultparagraphfont-000024"/>
        </w:rPr>
        <w:t>pripadnika</w:t>
      </w:r>
      <w:r w:rsidR="002A2A57">
        <w:t xml:space="preserve"> </w:t>
      </w:r>
      <w:r w:rsidR="002A2A57">
        <w:rPr>
          <w:rStyle w:val="defaultparagraphfont-000024"/>
        </w:rPr>
        <w:t>nacionalnih</w:t>
      </w:r>
      <w:r w:rsidR="002A2A57">
        <w:t xml:space="preserve"> </w:t>
      </w:r>
      <w:r w:rsidR="002A2A57">
        <w:rPr>
          <w:rStyle w:val="defaultparagraphfont-000024"/>
        </w:rPr>
        <w:t>manjina</w:t>
      </w:r>
      <w:r w:rsidR="002A2A57">
        <w:t xml:space="preserve"> </w:t>
      </w:r>
      <w:r w:rsidR="002A2A57">
        <w:rPr>
          <w:rStyle w:val="defaultparagraphfont-000004"/>
        </w:rPr>
        <w:t>kao</w:t>
      </w:r>
      <w:r w:rsidR="002A2A57">
        <w:t xml:space="preserve"> </w:t>
      </w:r>
      <w:r w:rsidR="002A2A57">
        <w:rPr>
          <w:rStyle w:val="defaultparagraphfont-000024"/>
        </w:rPr>
        <w:t>ravnopravnim</w:t>
      </w:r>
      <w:r w:rsidR="002A2A57">
        <w:t xml:space="preserve"> </w:t>
      </w:r>
      <w:r w:rsidR="002A2A57">
        <w:rPr>
          <w:rStyle w:val="defaultparagraphfont-000024"/>
        </w:rPr>
        <w:t>partnerima,</w:t>
      </w:r>
      <w:r w:rsidR="002A2A57">
        <w:t xml:space="preserve"> </w:t>
      </w:r>
      <w:r w:rsidR="002A2A57">
        <w:rPr>
          <w:rStyle w:val="defaultparagraphfont-000024"/>
        </w:rPr>
        <w:t>provoditi</w:t>
      </w:r>
      <w:r w:rsidR="002A2A57">
        <w:t xml:space="preserve"> </w:t>
      </w:r>
      <w:r w:rsidR="002A2A57">
        <w:rPr>
          <w:rStyle w:val="defaultparagraphfont-000024"/>
        </w:rPr>
        <w:t>programe</w:t>
      </w:r>
      <w:r w:rsidR="002A2A57">
        <w:t xml:space="preserve"> </w:t>
      </w:r>
      <w:r w:rsidR="002A2A57">
        <w:rPr>
          <w:rStyle w:val="defaultparagraphfont-000024"/>
        </w:rPr>
        <w:t>koji</w:t>
      </w:r>
      <w:r w:rsidR="002A2A57">
        <w:t xml:space="preserve"> </w:t>
      </w:r>
      <w:r w:rsidR="002A2A57">
        <w:rPr>
          <w:rStyle w:val="defaultparagraphfont-000004"/>
        </w:rPr>
        <w:t>će</w:t>
      </w:r>
      <w:r w:rsidR="002A2A57">
        <w:t xml:space="preserve"> </w:t>
      </w:r>
      <w:r w:rsidR="002A2A57">
        <w:rPr>
          <w:rStyle w:val="defaultparagraphfont-000024"/>
        </w:rPr>
        <w:t>učenicima</w:t>
      </w:r>
      <w:r w:rsidR="002A2A57">
        <w:t xml:space="preserve"> </w:t>
      </w:r>
      <w:r w:rsidR="002A2A57">
        <w:rPr>
          <w:rStyle w:val="defaultparagraphfont-000024"/>
        </w:rPr>
        <w:t>omogućiti</w:t>
      </w:r>
      <w:r w:rsidR="002A2A57">
        <w:t xml:space="preserve"> </w:t>
      </w:r>
      <w:r w:rsidR="002A2A57">
        <w:rPr>
          <w:rStyle w:val="defaultparagraphfont-000024"/>
        </w:rPr>
        <w:t>stjecanje</w:t>
      </w:r>
      <w:r w:rsidR="002A2A57">
        <w:t xml:space="preserve"> </w:t>
      </w:r>
      <w:r w:rsidR="002A2A57">
        <w:rPr>
          <w:rStyle w:val="defaultparagraphfont-000024"/>
        </w:rPr>
        <w:t>novih</w:t>
      </w:r>
      <w:r w:rsidR="002A2A57">
        <w:t xml:space="preserve"> </w:t>
      </w:r>
      <w:r w:rsidR="002A2A57">
        <w:rPr>
          <w:rStyle w:val="defaultparagraphfont-000024"/>
        </w:rPr>
        <w:t>vještina</w:t>
      </w:r>
      <w:r w:rsidR="002A2A57">
        <w:t xml:space="preserve"> </w:t>
      </w:r>
      <w:r w:rsidR="002A2A57">
        <w:rPr>
          <w:rStyle w:val="defaultparagraphfont-000004"/>
        </w:rPr>
        <w:t>i</w:t>
      </w:r>
      <w:r w:rsidR="002A2A57">
        <w:t xml:space="preserve"> </w:t>
      </w:r>
      <w:r w:rsidR="002A2A57">
        <w:rPr>
          <w:rStyle w:val="defaultparagraphfont-000024"/>
        </w:rPr>
        <w:t>znanja.</w:t>
      </w:r>
      <w:r w:rsidR="002A2A57">
        <w:t xml:space="preserve"> </w:t>
      </w:r>
    </w:p>
    <w:p w:rsidR="006D7207" w:rsidRDefault="00773C8E">
      <w:pPr>
        <w:pStyle w:val="normal-000003"/>
      </w:pPr>
      <w:r>
        <w:rPr>
          <w:rStyle w:val="defaultparagraphfont-000032"/>
        </w:rPr>
        <w:t>Partneri</w:t>
      </w:r>
      <w:r>
        <w:rPr>
          <w:rStyle w:val="defaultparagraphfont-000004"/>
        </w:rPr>
        <w:t>: O</w:t>
      </w:r>
      <w:r w:rsidR="002A2A57">
        <w:rPr>
          <w:rStyle w:val="defaultparagraphfont-000004"/>
        </w:rPr>
        <w:t>rganizacije civilnog društva, udruge, odgojno-obrazovne ustanove</w:t>
      </w:r>
      <w:r>
        <w:rPr>
          <w:rStyle w:val="defaultparagraphfont-000004"/>
        </w:rPr>
        <w:t>.</w:t>
      </w:r>
      <w:r w:rsidR="002A2A57">
        <w:t xml:space="preserve"> </w:t>
      </w:r>
    </w:p>
    <w:p w:rsidR="006D7207" w:rsidRDefault="006D7207">
      <w:pPr>
        <w:pStyle w:val="normal-000003"/>
      </w:pPr>
    </w:p>
    <w:p w:rsidR="00CF7F16" w:rsidRDefault="002A2A57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Broj učenika romske nacionalne m</w:t>
      </w:r>
      <w:r w:rsidR="006D7207">
        <w:rPr>
          <w:rStyle w:val="defaultparagraphfont-000004"/>
        </w:rPr>
        <w:t>anjine uključenih u ljetne škola</w:t>
      </w:r>
      <w:r w:rsidR="008B5FAB">
        <w:rPr>
          <w:rStyle w:val="defaultparagraphfont-00000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/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100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110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115</w:t>
            </w:r>
          </w:p>
        </w:tc>
      </w:tr>
    </w:tbl>
    <w:p w:rsidR="001A4FC4" w:rsidRDefault="001A4FC4">
      <w:pPr>
        <w:pStyle w:val="normal-000003"/>
        <w:rPr>
          <w:rStyle w:val="defaultparagraphfont-000004"/>
        </w:rPr>
      </w:pPr>
    </w:p>
    <w:p w:rsidR="0068574F" w:rsidRDefault="00773C8E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obrazovanja: A577137- Posebni programi obrazovanja za provođenje programa nacionalnih manjina</w:t>
      </w:r>
      <w:r w:rsidR="002A2A57">
        <w:t xml:space="preserve"> </w:t>
      </w:r>
    </w:p>
    <w:p w:rsidR="0068574F" w:rsidRDefault="00773C8E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200.000,00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3.2.4. Sufinanciranje didaktičke opreme i školskog pribora za učenike pripadnike romske nacionalne manjine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773C8E">
      <w:pPr>
        <w:pStyle w:val="normal-000003"/>
      </w:pPr>
      <w:r>
        <w:rPr>
          <w:rStyle w:val="defaultparagraphfont-000032"/>
        </w:rPr>
        <w:lastRenderedPageBreak/>
        <w:t>Opis mjere</w:t>
      </w:r>
      <w:r w:rsidR="002A2A57">
        <w:rPr>
          <w:rStyle w:val="defaultparagraphfont-000004"/>
        </w:rPr>
        <w:t>: Osiguranje minimalne opremljenosti učenika pripadnika romske nacionalne man</w:t>
      </w:r>
      <w:r>
        <w:rPr>
          <w:rStyle w:val="defaultparagraphfont-000004"/>
        </w:rPr>
        <w:t xml:space="preserve">jine školskim priborom. Zbog </w:t>
      </w:r>
      <w:r w:rsidR="002A2A57">
        <w:rPr>
          <w:rStyle w:val="defaultparagraphfont-000004"/>
        </w:rPr>
        <w:t>siromaštva i života u otežanim uvjetima, često u obiteljima s nezaposlenim roditeljima</w:t>
      </w:r>
      <w:r>
        <w:rPr>
          <w:rStyle w:val="defaultparagraphfont-000004"/>
        </w:rPr>
        <w:t>,</w:t>
      </w:r>
      <w:r w:rsidR="002A2A57">
        <w:rPr>
          <w:rStyle w:val="defaultparagraphfont-000004"/>
        </w:rPr>
        <w:t xml:space="preserve"> djeca pripadnika romske nacionalne manjine osnovnoškolske dobi ne raspolažu školskim priborom koji osigurava nesmetano ili olakšano izvršavanje školskih obveza. Navedeno potvrđuju i škole koje pohađaju takvi učenici većinom iz </w:t>
      </w:r>
      <w:proofErr w:type="spellStart"/>
      <w:r w:rsidR="002A2A57">
        <w:rPr>
          <w:rStyle w:val="defaultparagraphfont-000004"/>
        </w:rPr>
        <w:t>segregiranih</w:t>
      </w:r>
      <w:proofErr w:type="spellEnd"/>
      <w:r w:rsidR="002A2A57">
        <w:rPr>
          <w:rStyle w:val="defaultparagraphfont-000004"/>
        </w:rPr>
        <w:t xml:space="preserve"> romskih naselja, a mjera osigurava normativna novčana sredstva </w:t>
      </w:r>
      <w:r>
        <w:rPr>
          <w:rStyle w:val="defaultparagraphfont-000004"/>
        </w:rPr>
        <w:t xml:space="preserve">pojedinačno za svako dijete </w:t>
      </w:r>
      <w:r w:rsidR="002A2A57">
        <w:rPr>
          <w:rStyle w:val="defaultparagraphfont-000004"/>
        </w:rPr>
        <w:t xml:space="preserve">koja se dodjeljuju osnovnoj školi, a koja bi uključenim učenicima nabavila potrebnu opremu i pribor. </w:t>
      </w:r>
    </w:p>
    <w:p w:rsidR="0068574F" w:rsidRDefault="00773C8E">
      <w:pPr>
        <w:pStyle w:val="normal-000003"/>
      </w:pPr>
      <w:r>
        <w:rPr>
          <w:rStyle w:val="defaultparagraphfont-000032"/>
        </w:rPr>
        <w:t>Partneri</w:t>
      </w:r>
      <w:r>
        <w:rPr>
          <w:rStyle w:val="defaultparagraphfont-000004"/>
        </w:rPr>
        <w:t>: O</w:t>
      </w:r>
      <w:r w:rsidR="002A2A57">
        <w:rPr>
          <w:rStyle w:val="defaultparagraphfont-000004"/>
        </w:rPr>
        <w:t>snovnoškolske odgojno-obrazovne ustanove</w:t>
      </w:r>
      <w:r>
        <w:rPr>
          <w:rStyle w:val="defaultparagraphfont-000004"/>
        </w:rPr>
        <w:t>.</w:t>
      </w:r>
    </w:p>
    <w:p w:rsidR="006D7207" w:rsidRDefault="006D7207">
      <w:pPr>
        <w:pStyle w:val="normal-000003"/>
      </w:pPr>
    </w:p>
    <w:p w:rsidR="0068574F" w:rsidRDefault="002A2A57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Broj škola kojima je osigurana didaktička oprema i školski pribor</w:t>
      </w:r>
      <w:r w:rsidR="008B5FAB">
        <w:rPr>
          <w:rStyle w:val="defaultparagraphfont-000004"/>
        </w:rPr>
        <w:t>.</w:t>
      </w:r>
      <w:r>
        <w:rPr>
          <w:rStyle w:val="defaultparagraphfont-00000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/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30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35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45</w:t>
            </w:r>
          </w:p>
        </w:tc>
      </w:tr>
    </w:tbl>
    <w:p w:rsidR="00CF7F16" w:rsidRDefault="00CF7F16">
      <w:pPr>
        <w:pStyle w:val="normal-000003"/>
        <w:rPr>
          <w:rStyle w:val="defaultparagraphfont-000004"/>
        </w:rPr>
      </w:pPr>
    </w:p>
    <w:p w:rsidR="0068574F" w:rsidRDefault="008B5FAB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A767015 - Provedba programa za uključivanje Roma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8B5FAB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400.000,00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52"/>
        </w:rPr>
        <w:t xml:space="preserve">  </w:t>
      </w:r>
    </w:p>
    <w:p w:rsidR="0068574F" w:rsidRDefault="002A2A57">
      <w:pPr>
        <w:pStyle w:val="Heading3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 3. SREDNJOŠKOLSKO OBRAZOVANJE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3.3.1. Praćenje upisa i školovanja učenika romske nacionalne manjine oba spola u srednjim školama </w:t>
      </w:r>
    </w:p>
    <w:p w:rsidR="0068574F" w:rsidRDefault="00773C8E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Ministarstvo znanosti i obrazovanja</w:t>
      </w:r>
      <w:r w:rsidR="002A2A57">
        <w:t xml:space="preserve"> </w:t>
      </w:r>
      <w:r w:rsidR="002A2A57">
        <w:rPr>
          <w:rStyle w:val="defaultparagraphfont-000004"/>
        </w:rPr>
        <w:t>vodi bazu o srednjoškolskom obrazovanju pripadnika romske nacionalne manjine. Podaci dobiveni od nadležnog</w:t>
      </w:r>
      <w:r>
        <w:rPr>
          <w:rStyle w:val="defaultparagraphfont-000004"/>
        </w:rPr>
        <w:t>a</w:t>
      </w:r>
      <w:r w:rsidR="002A2A57">
        <w:rPr>
          <w:rStyle w:val="defaultparagraphfont-000004"/>
        </w:rPr>
        <w:t xml:space="preserve"> upravnog tijela županije, odnosno Grada Zagreba, upotpunjuju se tj. obrađuju jednom godišnje, uzimajući u obzir podatke na kraju prethodne školske godine i na </w:t>
      </w:r>
      <w:r>
        <w:rPr>
          <w:rStyle w:val="defaultparagraphfont-000004"/>
        </w:rPr>
        <w:t xml:space="preserve">početku tekuće školske godine. Na temelju </w:t>
      </w:r>
      <w:r w:rsidR="002A2A57">
        <w:rPr>
          <w:rStyle w:val="defaultparagraphfont-000004"/>
        </w:rPr>
        <w:t>podataka prati se upis učenika u trogodišnje i četverogodišnje te petogodišnje srednjoškolske programe. Također, prati se prekid školovanja te napuštanje srednjoškolskog obrazovanj</w:t>
      </w:r>
      <w:r>
        <w:rPr>
          <w:rStyle w:val="defaultparagraphfont-000004"/>
        </w:rPr>
        <w:t>a</w:t>
      </w:r>
      <w:r w:rsidR="002A2A57">
        <w:rPr>
          <w:rStyle w:val="defaultparagraphfont-000004"/>
        </w:rPr>
        <w:t>.</w:t>
      </w:r>
      <w:r w:rsidR="002A2A57">
        <w:t xml:space="preserve"> </w:t>
      </w:r>
    </w:p>
    <w:p w:rsidR="0068574F" w:rsidRDefault="00773C8E">
      <w:pPr>
        <w:pStyle w:val="normal-000003"/>
      </w:pPr>
      <w:r>
        <w:rPr>
          <w:rStyle w:val="defaultparagraphfont-000032"/>
        </w:rPr>
        <w:t>Partneri</w:t>
      </w:r>
      <w:r w:rsidR="00DF6CCD">
        <w:rPr>
          <w:rStyle w:val="defaultparagraphfont-000004"/>
        </w:rPr>
        <w:t>: J</w:t>
      </w:r>
      <w:r w:rsidR="002A2A57">
        <w:rPr>
          <w:rStyle w:val="defaultparagraphfont-000004"/>
        </w:rPr>
        <w:t>edinice lokalne i područne (regionalne) samouprave, nadležno upravno tijelo županije, odnosno Grada Zagreba, srednje škole</w:t>
      </w:r>
      <w:r>
        <w:rPr>
          <w:rStyle w:val="defaultparagraphfont-000004"/>
        </w:rPr>
        <w:t>.</w:t>
      </w:r>
    </w:p>
    <w:p w:rsidR="006D7207" w:rsidRDefault="006D7207">
      <w:pPr>
        <w:pStyle w:val="normal-000003"/>
      </w:pPr>
    </w:p>
    <w:p w:rsidR="0068574F" w:rsidRDefault="002A2A57">
      <w:pPr>
        <w:pStyle w:val="normal-000003"/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Baza podataka o školovanju pripadnika romske nacionalne manjine u srednjim školama</w:t>
      </w:r>
      <w:r w:rsidR="008B5FAB">
        <w:rPr>
          <w:rStyle w:val="defaultparagraphfont-000004"/>
        </w:rPr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772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772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780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790</w:t>
            </w:r>
          </w:p>
        </w:tc>
      </w:tr>
    </w:tbl>
    <w:p w:rsidR="001A4FC4" w:rsidRDefault="001A4FC4">
      <w:pPr>
        <w:pStyle w:val="normal-000003"/>
      </w:pPr>
    </w:p>
    <w:p w:rsidR="0068574F" w:rsidRDefault="002A2A57">
      <w:pPr>
        <w:pStyle w:val="normal-000003"/>
      </w:pPr>
      <w:r>
        <w:rPr>
          <w:rStyle w:val="defaultparagraphfont-000032"/>
        </w:rPr>
        <w:t>Izvor financiranja</w:t>
      </w:r>
      <w:r>
        <w:rPr>
          <w:rStyle w:val="defaultparagraphfont-000004"/>
        </w:rPr>
        <w:t>: Nisu potrebna dodatna sredstva</w:t>
      </w:r>
      <w:r w:rsidR="003130FB">
        <w:rPr>
          <w:rStyle w:val="defaultparagraphfont-000004"/>
        </w:rPr>
        <w:t>.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3.3.2. Osiguravanje mjesečnih stipendija redovitim učenicima srednjih škola pripadnicima romske nacionalne manjine </w:t>
      </w:r>
    </w:p>
    <w:p w:rsidR="0068574F" w:rsidRDefault="003130FB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Ministarstvo znanosti i obrazovanja osigurava stipendije za redovite učenike srednjih škola pripadnike romske nacionalne manjine kako bi se omogućilo uspješno škol</w:t>
      </w:r>
      <w:r w:rsidR="00DF6CCD">
        <w:rPr>
          <w:rStyle w:val="defaultparagraphfont-000024"/>
        </w:rPr>
        <w:t xml:space="preserve">ovanje većeg broja učenika te </w:t>
      </w:r>
      <w:r w:rsidR="002A2A57">
        <w:rPr>
          <w:rStyle w:val="defaultparagraphfont-000024"/>
        </w:rPr>
        <w:t>nastavak daljnjeg školovanja.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Partneri</w:t>
      </w:r>
      <w:r>
        <w:rPr>
          <w:rStyle w:val="defaultparagraphfont-000004"/>
        </w:rPr>
        <w:t>: S</w:t>
      </w:r>
      <w:r w:rsidR="002A2A57">
        <w:rPr>
          <w:rStyle w:val="defaultparagraphfont-000004"/>
        </w:rPr>
        <w:t>rednje škole</w:t>
      </w:r>
      <w:r>
        <w:rPr>
          <w:rStyle w:val="defaultparagraphfont-000004"/>
        </w:rPr>
        <w:t>.</w:t>
      </w:r>
      <w:r w:rsidR="002A2A57">
        <w:t xml:space="preserve"> </w:t>
      </w:r>
    </w:p>
    <w:p w:rsidR="006D7207" w:rsidRDefault="006D7207">
      <w:pPr>
        <w:pStyle w:val="normal-000003"/>
      </w:pPr>
    </w:p>
    <w:p w:rsidR="0068574F" w:rsidRDefault="002A2A57">
      <w:pPr>
        <w:pStyle w:val="normal-000003"/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Osigurane mjesečne stipendije za redovite učenike srednjih škola pripadnike romske nacionalne manjine</w:t>
      </w:r>
      <w:r w:rsidR="003130F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lastRenderedPageBreak/>
              <w:t>630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690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700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710</w:t>
            </w:r>
          </w:p>
        </w:tc>
      </w:tr>
    </w:tbl>
    <w:p w:rsidR="001A4FC4" w:rsidRDefault="001A4FC4">
      <w:pPr>
        <w:pStyle w:val="normal-000003"/>
      </w:pPr>
    </w:p>
    <w:p w:rsidR="001A4FC4" w:rsidRDefault="001A4FC4">
      <w:pPr>
        <w:pStyle w:val="normal-000003"/>
      </w:pPr>
    </w:p>
    <w:p w:rsidR="006D7207" w:rsidRDefault="006D7207">
      <w:pPr>
        <w:pStyle w:val="normal-000003"/>
      </w:pPr>
    </w:p>
    <w:p w:rsidR="0068574F" w:rsidRDefault="003130FB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A767003</w:t>
      </w:r>
      <w:r>
        <w:rPr>
          <w:rStyle w:val="defaultparagraphfont-000004"/>
        </w:rPr>
        <w:t xml:space="preserve"> </w:t>
      </w:r>
      <w:r w:rsidR="002A2A57">
        <w:rPr>
          <w:rStyle w:val="defaultparagraphfont-000004"/>
        </w:rPr>
        <w:t>– Srednjoškolske stipendije za učenike Rome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4.000.000,00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3.3.3. Osiguravanje jednokratne novčane pomoći redovitim učenicima pripadnicima romske nacionalne manjine koju završavaju srednjoškolsko obrazovanje </w:t>
      </w:r>
    </w:p>
    <w:p w:rsidR="0068574F" w:rsidRDefault="003130FB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Ministarstvo znanosti i obrazovanja osigurava jednokratnu novčanu pomoć redovitim učenicima pripadnicima romske nacionalne manjine koji završavaju srednjoškolsko obrazovanje</w:t>
      </w:r>
      <w:r>
        <w:rPr>
          <w:rStyle w:val="defaultparagraphfont-00002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defaultparagraphfont-000032"/>
        </w:rPr>
        <w:t>Partneri</w:t>
      </w:r>
      <w:r>
        <w:rPr>
          <w:rStyle w:val="defaultparagraphfont-000004"/>
        </w:rPr>
        <w:t xml:space="preserve">: </w:t>
      </w:r>
      <w:r w:rsidR="003130FB">
        <w:rPr>
          <w:rStyle w:val="defaultparagraphfont-000004"/>
        </w:rPr>
        <w:t>S</w:t>
      </w:r>
      <w:r>
        <w:rPr>
          <w:rStyle w:val="defaultparagraphfont-000004"/>
        </w:rPr>
        <w:t>rednje škole</w:t>
      </w:r>
      <w:r w:rsidR="003130FB">
        <w:rPr>
          <w:rStyle w:val="defaultparagraphfont-000004"/>
        </w:rPr>
        <w:t>.</w:t>
      </w:r>
      <w:r>
        <w:t xml:space="preserve"> </w:t>
      </w:r>
    </w:p>
    <w:p w:rsidR="006D7207" w:rsidRDefault="006D7207">
      <w:pPr>
        <w:pStyle w:val="normal-000003"/>
      </w:pPr>
    </w:p>
    <w:p w:rsidR="001E072E" w:rsidRDefault="002A2A57">
      <w:pPr>
        <w:pStyle w:val="normal-000003"/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Broj osiguranih jednokratnih pomoći</w:t>
      </w:r>
      <w:r w:rsidR="008B5FAB">
        <w:rPr>
          <w:rStyle w:val="defaultparagraphfont-00000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127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140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150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160</w:t>
            </w:r>
          </w:p>
        </w:tc>
      </w:tr>
    </w:tbl>
    <w:p w:rsidR="001A4FC4" w:rsidRDefault="001A4FC4">
      <w:pPr>
        <w:pStyle w:val="normal-000003"/>
        <w:rPr>
          <w:rStyle w:val="defaultparagraphfont-000032"/>
        </w:rPr>
      </w:pPr>
    </w:p>
    <w:p w:rsidR="0068574F" w:rsidRDefault="003130FB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A767003– Srednjoškolske stipendije za učenike Rome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450.000,00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3.3.4. Sufinanciranje smještaja u učeničke domove učenicima srednjih škola pripadnicima romske nacionalne manjine </w:t>
      </w:r>
    </w:p>
    <w:p w:rsidR="0068574F" w:rsidRDefault="008B5FAB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Kako bi se osigurali uvjeti za uspješnije školovanje, učenicima srednjih škola pripadnicima romske nacionalne manjine Ministarstvo znanosti i obrazovanja sufinancira smještaj u učenički dom.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Partneri</w:t>
      </w:r>
      <w:r>
        <w:rPr>
          <w:rStyle w:val="defaultparagraphfont-000004"/>
        </w:rPr>
        <w:t>: S</w:t>
      </w:r>
      <w:r w:rsidR="002A2A57">
        <w:rPr>
          <w:rStyle w:val="defaultparagraphfont-000004"/>
        </w:rPr>
        <w:t>rednje škole, učenički domovi</w:t>
      </w:r>
      <w:r>
        <w:rPr>
          <w:rStyle w:val="defaultparagraphfont-000004"/>
        </w:rPr>
        <w:t>.</w:t>
      </w:r>
    </w:p>
    <w:p w:rsidR="006D7207" w:rsidRDefault="006D7207">
      <w:pPr>
        <w:pStyle w:val="normal-000003"/>
      </w:pPr>
    </w:p>
    <w:p w:rsidR="001A4FC4" w:rsidRDefault="002A2A57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>Pokazatel</w:t>
      </w:r>
      <w:r w:rsidR="00BB65CA">
        <w:rPr>
          <w:rStyle w:val="defaultparagraphfont-000032"/>
        </w:rPr>
        <w:t>j rezultata</w:t>
      </w:r>
      <w:r>
        <w:rPr>
          <w:rStyle w:val="defaultparagraphfont-000004"/>
        </w:rPr>
        <w:t>: Broj učenika romske nacionalne manjine kojima je osiguran smještaj u učeničkim domovima</w:t>
      </w:r>
      <w:r w:rsidR="003130FB">
        <w:rPr>
          <w:rStyle w:val="defaultparagraphfont-00000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49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55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60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65</w:t>
            </w:r>
          </w:p>
        </w:tc>
      </w:tr>
    </w:tbl>
    <w:p w:rsidR="0068574F" w:rsidRDefault="0068574F">
      <w:pPr>
        <w:pStyle w:val="normal-000003"/>
      </w:pPr>
    </w:p>
    <w:p w:rsidR="0068574F" w:rsidRDefault="003130FB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A767015 – Provedba programa za uključivanje Roma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150.000,00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3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3.4. VISOKOŠKOLSKO OBRAZOVANJE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3.4.1. Osiguravanje stipendija studentima pripadnicima romske nacionalne manjine </w:t>
      </w:r>
    </w:p>
    <w:p w:rsidR="0068574F" w:rsidRDefault="003130FB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>
        <w:rPr>
          <w:rStyle w:val="defaultparagraphfont-000004"/>
        </w:rPr>
        <w:t>Na temelju</w:t>
      </w:r>
      <w:r w:rsidR="002A2A57">
        <w:rPr>
          <w:rStyle w:val="defaultparagraphfont-000004"/>
        </w:rPr>
        <w:t xml:space="preserve"> Javnog poziva </w:t>
      </w:r>
      <w:r w:rsidR="002A2A57">
        <w:rPr>
          <w:rStyle w:val="defaultparagraphfont-000024"/>
        </w:rPr>
        <w:t>Ministarstvo znanosti i obrazovanja osigurava stipendije studentima pripadnicima romske nacionalne manjine</w:t>
      </w:r>
      <w:r>
        <w:rPr>
          <w:rStyle w:val="defaultparagraphfont-000024"/>
        </w:rPr>
        <w:t>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Partneri</w:t>
      </w:r>
      <w:r w:rsidR="002A2A57">
        <w:rPr>
          <w:rStyle w:val="defaultparagraphfont-000004"/>
        </w:rPr>
        <w:t>: Visoka učilišta</w:t>
      </w:r>
      <w:r>
        <w:rPr>
          <w:rStyle w:val="defaultparagraphfont-000004"/>
        </w:rPr>
        <w:t>.</w:t>
      </w:r>
      <w:r w:rsidR="002A2A57">
        <w:t xml:space="preserve"> </w:t>
      </w:r>
    </w:p>
    <w:p w:rsidR="006D7207" w:rsidRDefault="006D7207">
      <w:pPr>
        <w:pStyle w:val="normal-000003"/>
      </w:pPr>
    </w:p>
    <w:p w:rsidR="0068574F" w:rsidRDefault="002A2A57">
      <w:pPr>
        <w:pStyle w:val="normal-000003"/>
        <w:rPr>
          <w:rStyle w:val="defaultparagraphfont-000004"/>
        </w:rPr>
      </w:pPr>
      <w:r>
        <w:rPr>
          <w:rStyle w:val="defaultparagraphfont-000032"/>
        </w:rPr>
        <w:lastRenderedPageBreak/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Broj studenata pripadnika romske nacionalne manjine kojima su osigurane studentske stipendije</w:t>
      </w:r>
      <w:r w:rsidR="003130FB">
        <w:rPr>
          <w:rStyle w:val="defaultparagraphfont-00000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A4FC4" w:rsidTr="00773C8E"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1A4FC4" w:rsidRDefault="001A4FC4" w:rsidP="00773C8E">
            <w:pPr>
              <w:pStyle w:val="normal-000003"/>
            </w:pPr>
            <w:r>
              <w:t>Ciljana vrijednost</w:t>
            </w:r>
          </w:p>
          <w:p w:rsidR="001A4FC4" w:rsidRDefault="001A4FC4" w:rsidP="00773C8E">
            <w:pPr>
              <w:pStyle w:val="normal-000003"/>
            </w:pPr>
            <w:r>
              <w:t>2023. god.</w:t>
            </w:r>
          </w:p>
        </w:tc>
      </w:tr>
      <w:tr w:rsidR="001A4FC4" w:rsidTr="00773C8E">
        <w:tc>
          <w:tcPr>
            <w:tcW w:w="2265" w:type="dxa"/>
          </w:tcPr>
          <w:p w:rsidR="001A4FC4" w:rsidRDefault="00020E20" w:rsidP="00773C8E">
            <w:pPr>
              <w:pStyle w:val="normal-000003"/>
            </w:pPr>
            <w:r>
              <w:t>45</w:t>
            </w:r>
          </w:p>
        </w:tc>
        <w:tc>
          <w:tcPr>
            <w:tcW w:w="2265" w:type="dxa"/>
          </w:tcPr>
          <w:p w:rsidR="001A4FC4" w:rsidRDefault="00020E20" w:rsidP="00773C8E">
            <w:pPr>
              <w:pStyle w:val="normal-000003"/>
            </w:pPr>
            <w:r>
              <w:t>45</w:t>
            </w:r>
          </w:p>
        </w:tc>
        <w:tc>
          <w:tcPr>
            <w:tcW w:w="2266" w:type="dxa"/>
          </w:tcPr>
          <w:p w:rsidR="001A4FC4" w:rsidRDefault="00020E20" w:rsidP="00773C8E">
            <w:pPr>
              <w:pStyle w:val="normal-000003"/>
            </w:pPr>
            <w:r>
              <w:t>50</w:t>
            </w:r>
          </w:p>
        </w:tc>
        <w:tc>
          <w:tcPr>
            <w:tcW w:w="2266" w:type="dxa"/>
          </w:tcPr>
          <w:p w:rsidR="001A4FC4" w:rsidRDefault="00020E20" w:rsidP="00773C8E">
            <w:pPr>
              <w:pStyle w:val="normal-000003"/>
            </w:pPr>
            <w:r>
              <w:t>60</w:t>
            </w:r>
          </w:p>
        </w:tc>
      </w:tr>
    </w:tbl>
    <w:p w:rsidR="001A4FC4" w:rsidRDefault="001A4FC4">
      <w:pPr>
        <w:pStyle w:val="normal-000003"/>
        <w:rPr>
          <w:rStyle w:val="defaultparagraphfont-000004"/>
        </w:rPr>
      </w:pPr>
    </w:p>
    <w:p w:rsidR="0068574F" w:rsidRDefault="003130FB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A769066 – Potpore romskim studijima i studentima Romima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455.000,00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normal-00000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3.4.2. Sufinanciranje smještaja u studentskim domovima redovitim studentima pripadnicima romske nacionalne manjine </w:t>
      </w:r>
    </w:p>
    <w:p w:rsidR="0068574F" w:rsidRDefault="008B5FAB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Kako bi se osigurali uvjeti te potaknulo na daljnje školovanje studentima pripadnicima romske nacionalne manjine osigurava se smještaj u učenički/studentski dom.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defaultparagraphfont-000032"/>
        </w:rPr>
        <w:t>Partneri</w:t>
      </w:r>
      <w:r>
        <w:rPr>
          <w:rStyle w:val="defaultparagraphfont-000004"/>
        </w:rPr>
        <w:t>: Visoka učilišta, učenički/studentski domovi</w:t>
      </w:r>
      <w:r w:rsidR="003130FB">
        <w:rPr>
          <w:rStyle w:val="defaultparagraphfont-000004"/>
        </w:rPr>
        <w:t>.</w:t>
      </w:r>
      <w:r>
        <w:t xml:space="preserve"> </w:t>
      </w:r>
    </w:p>
    <w:p w:rsidR="00815C38" w:rsidRDefault="00815C38">
      <w:pPr>
        <w:pStyle w:val="normal-000003"/>
      </w:pPr>
    </w:p>
    <w:p w:rsidR="00CF7F16" w:rsidRDefault="002A2A57">
      <w:pPr>
        <w:pStyle w:val="normal-000003"/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>: Broj studenata kojima je osiguran smještaj u studentskom domu</w:t>
      </w:r>
      <w:r w:rsidR="008B5FAB">
        <w:rPr>
          <w:rStyle w:val="defaultparagraphfont-000004"/>
        </w:rPr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0E20" w:rsidTr="00773C8E">
        <w:tc>
          <w:tcPr>
            <w:tcW w:w="2265" w:type="dxa"/>
          </w:tcPr>
          <w:p w:rsidR="00020E20" w:rsidRDefault="00020E20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020E20" w:rsidRDefault="00020E20" w:rsidP="00773C8E">
            <w:pPr>
              <w:pStyle w:val="normal-000003"/>
            </w:pPr>
            <w:r>
              <w:t>Ciljana vrijednost</w:t>
            </w:r>
          </w:p>
          <w:p w:rsidR="00020E20" w:rsidRDefault="00020E20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020E20" w:rsidRDefault="00020E20" w:rsidP="00773C8E">
            <w:pPr>
              <w:pStyle w:val="normal-000003"/>
            </w:pPr>
            <w:r>
              <w:t>Ciljana vrijednost</w:t>
            </w:r>
          </w:p>
          <w:p w:rsidR="00020E20" w:rsidRDefault="00020E20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020E20" w:rsidRDefault="00020E20" w:rsidP="00773C8E">
            <w:pPr>
              <w:pStyle w:val="normal-000003"/>
            </w:pPr>
            <w:r>
              <w:t>Ciljana vrijednost</w:t>
            </w:r>
          </w:p>
          <w:p w:rsidR="00020E20" w:rsidRDefault="00020E20" w:rsidP="00773C8E">
            <w:pPr>
              <w:pStyle w:val="normal-000003"/>
            </w:pPr>
            <w:r>
              <w:t>2023. god.</w:t>
            </w:r>
          </w:p>
        </w:tc>
      </w:tr>
      <w:tr w:rsidR="00020E20" w:rsidTr="00773C8E">
        <w:tc>
          <w:tcPr>
            <w:tcW w:w="2265" w:type="dxa"/>
          </w:tcPr>
          <w:p w:rsidR="00020E20" w:rsidRDefault="00020E20" w:rsidP="00773C8E">
            <w:pPr>
              <w:pStyle w:val="normal-000003"/>
            </w:pPr>
            <w:r>
              <w:t>13</w:t>
            </w:r>
          </w:p>
        </w:tc>
        <w:tc>
          <w:tcPr>
            <w:tcW w:w="2265" w:type="dxa"/>
          </w:tcPr>
          <w:p w:rsidR="00020E20" w:rsidRDefault="00020E20" w:rsidP="00773C8E">
            <w:pPr>
              <w:pStyle w:val="normal-000003"/>
            </w:pPr>
            <w:r>
              <w:t>19</w:t>
            </w:r>
          </w:p>
        </w:tc>
        <w:tc>
          <w:tcPr>
            <w:tcW w:w="2266" w:type="dxa"/>
          </w:tcPr>
          <w:p w:rsidR="00020E20" w:rsidRDefault="00020E20" w:rsidP="00773C8E">
            <w:pPr>
              <w:pStyle w:val="normal-000003"/>
            </w:pPr>
            <w:r>
              <w:t>20</w:t>
            </w:r>
          </w:p>
        </w:tc>
        <w:tc>
          <w:tcPr>
            <w:tcW w:w="2266" w:type="dxa"/>
          </w:tcPr>
          <w:p w:rsidR="00020E20" w:rsidRDefault="00020E20" w:rsidP="00773C8E">
            <w:pPr>
              <w:pStyle w:val="normal-000003"/>
            </w:pPr>
            <w:r>
              <w:t>25</w:t>
            </w:r>
          </w:p>
        </w:tc>
      </w:tr>
    </w:tbl>
    <w:p w:rsidR="00020E20" w:rsidRDefault="00020E20">
      <w:pPr>
        <w:pStyle w:val="normal-000003"/>
      </w:pPr>
    </w:p>
    <w:p w:rsidR="0068574F" w:rsidRDefault="003130FB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A767015 – Provedba programa za uključivanje Roma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150.000,00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2A2A57">
      <w:pPr>
        <w:pStyle w:val="Heading3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3.5. OBRAZOVANJE ODRASLIH </w:t>
      </w:r>
    </w:p>
    <w:p w:rsidR="0068574F" w:rsidRDefault="002A2A57">
      <w:pPr>
        <w:pStyle w:val="normal-000003"/>
      </w:pPr>
      <w:r>
        <w:rPr>
          <w:rStyle w:val="000006"/>
        </w:rPr>
        <w:t xml:space="preserve">  </w:t>
      </w:r>
    </w:p>
    <w:p w:rsidR="0068574F" w:rsidRDefault="002A2A57">
      <w:pPr>
        <w:pStyle w:val="Heading4"/>
        <w:spacing w:before="0" w:after="0" w:afterAutospacing="0"/>
        <w:rPr>
          <w:rFonts w:eastAsia="Times New Roman"/>
          <w:sz w:val="22"/>
          <w:szCs w:val="22"/>
        </w:rPr>
      </w:pPr>
      <w:r>
        <w:rPr>
          <w:rStyle w:val="defaultparagraphfont-000011"/>
          <w:rFonts w:eastAsia="Times New Roman"/>
          <w:b/>
          <w:bCs/>
        </w:rPr>
        <w:t xml:space="preserve">3.5.1. Uključivanje odraslih pripadnika romske nacionalne manjine u program opismenjavanja i osposobljavanja za prvo zanimanje </w:t>
      </w:r>
    </w:p>
    <w:p w:rsidR="0068574F" w:rsidRDefault="003130FB">
      <w:pPr>
        <w:pStyle w:val="normal-000003"/>
      </w:pPr>
      <w:r>
        <w:rPr>
          <w:rStyle w:val="defaultparagraphfont-000032"/>
        </w:rPr>
        <w:t>Opis mjere</w:t>
      </w:r>
      <w:r w:rsidR="002A2A57">
        <w:rPr>
          <w:rStyle w:val="defaultparagraphfont-000004"/>
        </w:rPr>
        <w:t xml:space="preserve">: </w:t>
      </w:r>
      <w:r w:rsidR="002A2A57">
        <w:rPr>
          <w:rStyle w:val="defaultparagraphfont-000024"/>
        </w:rPr>
        <w:t>Ministarstvo znanosti i obrazovanja financira programe opismenjivanja i osposobljavanja za prvo zanimanje za odrasle pripadnike romske nacionalne manjine kako bi se osigurali uvjeti za razvijanje kompetencija te postizanje konkurentnosti na tržištu rada.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Partneri</w:t>
      </w:r>
      <w:r w:rsidR="002A2A57">
        <w:rPr>
          <w:rStyle w:val="defaultparagraphfont-000004"/>
        </w:rPr>
        <w:t>: Učilišta za obrazovanje odraslih</w:t>
      </w:r>
      <w:r>
        <w:rPr>
          <w:rStyle w:val="defaultparagraphfont-000004"/>
        </w:rPr>
        <w:t>.</w:t>
      </w:r>
      <w:r w:rsidR="002A2A57">
        <w:t xml:space="preserve"> </w:t>
      </w:r>
    </w:p>
    <w:p w:rsidR="00815C38" w:rsidRDefault="00815C38">
      <w:pPr>
        <w:pStyle w:val="normal-000003"/>
      </w:pPr>
    </w:p>
    <w:p w:rsidR="0068574F" w:rsidRDefault="002A2A57">
      <w:pPr>
        <w:pStyle w:val="normal-000003"/>
        <w:rPr>
          <w:rStyle w:val="defaultparagraphfont-000004"/>
        </w:rPr>
      </w:pPr>
      <w:r>
        <w:rPr>
          <w:rStyle w:val="defaultparagraphfont-000032"/>
        </w:rPr>
        <w:t xml:space="preserve">Pokazatelj </w:t>
      </w:r>
      <w:r w:rsidR="00BB65CA">
        <w:rPr>
          <w:rStyle w:val="defaultparagraphfont-000032"/>
        </w:rPr>
        <w:t>rezultata</w:t>
      </w:r>
      <w:r>
        <w:rPr>
          <w:rStyle w:val="defaultparagraphfont-000004"/>
        </w:rPr>
        <w:t xml:space="preserve">: Broj odraslih Roma </w:t>
      </w:r>
      <w:r w:rsidR="00060AE7">
        <w:rPr>
          <w:rStyle w:val="defaultparagraphfont-000004"/>
        </w:rPr>
        <w:t>koji su završili</w:t>
      </w:r>
      <w:r>
        <w:rPr>
          <w:rStyle w:val="defaultparagraphfont-000004"/>
        </w:rPr>
        <w:t xml:space="preserve"> programe opismenjavanja i osposobljavanja za prvo zanimanje</w:t>
      </w:r>
      <w:r w:rsidR="008B5FAB">
        <w:rPr>
          <w:rStyle w:val="defaultparagraphfont-00000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20E20" w:rsidTr="00773C8E">
        <w:tc>
          <w:tcPr>
            <w:tcW w:w="2265" w:type="dxa"/>
          </w:tcPr>
          <w:p w:rsidR="00020E20" w:rsidRDefault="00020E20" w:rsidP="00773C8E">
            <w:pPr>
              <w:pStyle w:val="normal-000003"/>
            </w:pPr>
            <w:r>
              <w:t>Početna vrijednost</w:t>
            </w:r>
          </w:p>
        </w:tc>
        <w:tc>
          <w:tcPr>
            <w:tcW w:w="2265" w:type="dxa"/>
          </w:tcPr>
          <w:p w:rsidR="00020E20" w:rsidRDefault="00020E20" w:rsidP="00773C8E">
            <w:pPr>
              <w:pStyle w:val="normal-000003"/>
            </w:pPr>
            <w:r>
              <w:t>Ciljana vrijednost</w:t>
            </w:r>
          </w:p>
          <w:p w:rsidR="00020E20" w:rsidRDefault="00020E20" w:rsidP="00773C8E">
            <w:pPr>
              <w:pStyle w:val="normal-000003"/>
            </w:pPr>
            <w:r>
              <w:t>2021. god.</w:t>
            </w:r>
          </w:p>
        </w:tc>
        <w:tc>
          <w:tcPr>
            <w:tcW w:w="2266" w:type="dxa"/>
          </w:tcPr>
          <w:p w:rsidR="00020E20" w:rsidRDefault="00020E20" w:rsidP="00773C8E">
            <w:pPr>
              <w:pStyle w:val="normal-000003"/>
            </w:pPr>
            <w:r>
              <w:t>Ciljana vrijednost</w:t>
            </w:r>
          </w:p>
          <w:p w:rsidR="00020E20" w:rsidRDefault="00020E20" w:rsidP="00773C8E">
            <w:pPr>
              <w:pStyle w:val="normal-000003"/>
            </w:pPr>
            <w:r>
              <w:t>2022. god.</w:t>
            </w:r>
          </w:p>
        </w:tc>
        <w:tc>
          <w:tcPr>
            <w:tcW w:w="2266" w:type="dxa"/>
          </w:tcPr>
          <w:p w:rsidR="00020E20" w:rsidRDefault="00020E20" w:rsidP="00773C8E">
            <w:pPr>
              <w:pStyle w:val="normal-000003"/>
            </w:pPr>
            <w:r>
              <w:t>Ciljana vrijednost</w:t>
            </w:r>
          </w:p>
          <w:p w:rsidR="00020E20" w:rsidRDefault="00020E20" w:rsidP="00773C8E">
            <w:pPr>
              <w:pStyle w:val="normal-000003"/>
            </w:pPr>
            <w:r>
              <w:t>2023. god.</w:t>
            </w:r>
          </w:p>
        </w:tc>
      </w:tr>
      <w:tr w:rsidR="00020E20" w:rsidTr="00773C8E">
        <w:tc>
          <w:tcPr>
            <w:tcW w:w="2265" w:type="dxa"/>
          </w:tcPr>
          <w:p w:rsidR="00020E20" w:rsidRDefault="00020E20" w:rsidP="00773C8E">
            <w:pPr>
              <w:pStyle w:val="normal-000003"/>
            </w:pPr>
            <w:r>
              <w:t>125</w:t>
            </w:r>
          </w:p>
        </w:tc>
        <w:tc>
          <w:tcPr>
            <w:tcW w:w="2265" w:type="dxa"/>
          </w:tcPr>
          <w:p w:rsidR="00020E20" w:rsidRDefault="00020E20" w:rsidP="00773C8E">
            <w:pPr>
              <w:pStyle w:val="normal-000003"/>
            </w:pPr>
            <w:r>
              <w:t>200</w:t>
            </w:r>
          </w:p>
        </w:tc>
        <w:tc>
          <w:tcPr>
            <w:tcW w:w="2266" w:type="dxa"/>
          </w:tcPr>
          <w:p w:rsidR="00020E20" w:rsidRDefault="00020E20" w:rsidP="00773C8E">
            <w:pPr>
              <w:pStyle w:val="normal-000003"/>
            </w:pPr>
            <w:r>
              <w:t>220</w:t>
            </w:r>
          </w:p>
        </w:tc>
        <w:tc>
          <w:tcPr>
            <w:tcW w:w="2266" w:type="dxa"/>
          </w:tcPr>
          <w:p w:rsidR="00020E20" w:rsidRDefault="00020E20" w:rsidP="00773C8E">
            <w:pPr>
              <w:pStyle w:val="normal-000003"/>
            </w:pPr>
            <w:r>
              <w:t>225</w:t>
            </w:r>
          </w:p>
        </w:tc>
      </w:tr>
    </w:tbl>
    <w:p w:rsidR="00815C38" w:rsidRDefault="00815C38">
      <w:pPr>
        <w:pStyle w:val="normal-000003"/>
      </w:pPr>
    </w:p>
    <w:p w:rsidR="0068574F" w:rsidRDefault="003130FB">
      <w:pPr>
        <w:pStyle w:val="normal-000003"/>
      </w:pPr>
      <w:r>
        <w:rPr>
          <w:rStyle w:val="defaultparagraphfont-000032"/>
        </w:rPr>
        <w:t>Izvor financiranja</w:t>
      </w:r>
      <w:r w:rsidR="002A2A57">
        <w:rPr>
          <w:rStyle w:val="defaultparagraphfont-000004"/>
        </w:rPr>
        <w:t xml:space="preserve">: Državni proračun </w:t>
      </w:r>
      <w:r w:rsidR="002A2A57">
        <w:rPr>
          <w:rStyle w:val="defaultparagraphfont-000024"/>
        </w:rPr>
        <w:t xml:space="preserve">na poziciji </w:t>
      </w:r>
      <w:r w:rsidR="002A2A57">
        <w:rPr>
          <w:rStyle w:val="defaultparagraphfont-000004"/>
        </w:rPr>
        <w:t>Ministarstva znanosti i obrazovanja, A580014 - Razvoj sustava obrazovanja odraslih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3130FB">
      <w:pPr>
        <w:pStyle w:val="normal-000003"/>
      </w:pPr>
      <w:r>
        <w:rPr>
          <w:rStyle w:val="defaultparagraphfont-000032"/>
        </w:rPr>
        <w:t>Planirani iznos sredstava</w:t>
      </w:r>
      <w:r w:rsidR="002A2A57">
        <w:rPr>
          <w:rStyle w:val="defaultparagraphfont-000004"/>
        </w:rPr>
        <w:t>: 800.000,00 kuna (za jednogodišnje razdoblje)</w:t>
      </w:r>
      <w:r>
        <w:rPr>
          <w:rStyle w:val="defaultparagraphfont-000004"/>
        </w:rPr>
        <w:t>.</w:t>
      </w:r>
      <w:r w:rsidR="002A2A57">
        <w:t xml:space="preserve"> </w:t>
      </w:r>
    </w:p>
    <w:p w:rsidR="0068574F" w:rsidRDefault="002A2A57">
      <w:pPr>
        <w:pStyle w:val="normal-000053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normal-000054"/>
      </w:pPr>
      <w:r>
        <w:rPr>
          <w:rStyle w:val="000000"/>
        </w:rPr>
        <w:t> </w:t>
      </w:r>
      <w:r>
        <w:t xml:space="preserve"> </w:t>
      </w:r>
    </w:p>
    <w:p w:rsidR="0068574F" w:rsidRDefault="002A2A57">
      <w:pPr>
        <w:pStyle w:val="Heading2"/>
        <w:spacing w:before="0" w:after="0" w:afterAutospacing="0"/>
        <w:rPr>
          <w:rFonts w:eastAsia="Times New Roman"/>
          <w:sz w:val="24"/>
          <w:szCs w:val="24"/>
        </w:rPr>
      </w:pPr>
      <w:r>
        <w:rPr>
          <w:rStyle w:val="defaultparagraphfont-000022"/>
          <w:rFonts w:eastAsia="Times New Roman"/>
          <w:b/>
          <w:bCs/>
        </w:rPr>
        <w:t xml:space="preserve">4.  FINANCIJSKA SREDSTVA ZA PROVEDBU PROGRAMA </w:t>
      </w:r>
    </w:p>
    <w:p w:rsidR="0068574F" w:rsidRDefault="002A2A57">
      <w:pPr>
        <w:pStyle w:val="Heading2"/>
        <w:spacing w:before="0" w:after="0" w:afterAutospacing="0"/>
        <w:rPr>
          <w:rFonts w:eastAsia="Times New Roman"/>
          <w:sz w:val="24"/>
          <w:szCs w:val="24"/>
        </w:rPr>
      </w:pPr>
      <w:r>
        <w:rPr>
          <w:rStyle w:val="defaultparagraphfont-000022"/>
          <w:rFonts w:eastAsia="Times New Roman"/>
          <w:b/>
          <w:bCs/>
        </w:rPr>
        <w:t xml:space="preserve">(Državni proračun, pozicija Ministarstva znanosti i obrazovanja) </w:t>
      </w:r>
    </w:p>
    <w:p w:rsidR="0068574F" w:rsidRDefault="002A2A57">
      <w:pPr>
        <w:pStyle w:val="normal-000054"/>
      </w:pPr>
      <w:r>
        <w:rPr>
          <w:rStyle w:val="000006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2925"/>
        <w:gridCol w:w="2550"/>
      </w:tblGrid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7"/>
            </w:pPr>
            <w:r>
              <w:rPr>
                <w:rStyle w:val="defaultparagraphfont-000004"/>
              </w:rPr>
              <w:lastRenderedPageBreak/>
              <w:t>NAZIV MJERE/PROVEDBENE AKTIVNOSTI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7"/>
            </w:pPr>
            <w:r>
              <w:rPr>
                <w:rStyle w:val="defaultparagraphfont-000004"/>
              </w:rPr>
              <w:t>Iznos financijskih sredstava u prvoj godini provedbe</w:t>
            </w:r>
            <w:r>
              <w:t xml:space="preserve"> </w:t>
            </w:r>
          </w:p>
          <w:p w:rsidR="0068574F" w:rsidRDefault="002A2A57">
            <w:pPr>
              <w:pStyle w:val="normal-000057"/>
            </w:pPr>
            <w:r>
              <w:rPr>
                <w:rStyle w:val="defaultparagraphfont-000004"/>
              </w:rPr>
              <w:t>(2021</w:t>
            </w:r>
            <w:r w:rsidR="004757F9">
              <w:rPr>
                <w:rStyle w:val="defaultparagraphfont-000004"/>
              </w:rPr>
              <w:t>. god.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7"/>
            </w:pPr>
            <w:r>
              <w:rPr>
                <w:rStyle w:val="defaultparagraphfont-000004"/>
              </w:rPr>
              <w:t>Iznos financijskih sredstava za trogodišnju provedbu</w:t>
            </w:r>
            <w:r>
              <w:t xml:space="preserve"> </w:t>
            </w:r>
          </w:p>
          <w:p w:rsidR="0068574F" w:rsidRDefault="002A2A57">
            <w:pPr>
              <w:pStyle w:val="normal-000057"/>
            </w:pPr>
            <w:r>
              <w:rPr>
                <w:rStyle w:val="defaultparagraphfont-000004"/>
              </w:rPr>
              <w:t>(2021</w:t>
            </w:r>
            <w:r w:rsidR="004757F9">
              <w:rPr>
                <w:rStyle w:val="defaultparagraphfont-000004"/>
              </w:rPr>
              <w:t>.</w:t>
            </w:r>
            <w:r>
              <w:rPr>
                <w:rStyle w:val="defaultparagraphfont-000004"/>
              </w:rPr>
              <w:t>-2023</w:t>
            </w:r>
            <w:r w:rsidR="004757F9">
              <w:rPr>
                <w:rStyle w:val="defaultparagraphfont-000004"/>
              </w:rPr>
              <w:t>. godina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Sufinanciranje roditeljskog udjela za pripadnike romske nacionalne manjine u integriranim programima predškolskog odgoja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2.500.000,00</w:t>
            </w:r>
          </w:p>
          <w:p w:rsidR="0068574F" w:rsidRDefault="0068574F" w:rsidP="00DF6CCD">
            <w:pPr>
              <w:pStyle w:val="normal-000054"/>
              <w:jc w:val="center"/>
            </w:pPr>
          </w:p>
          <w:p w:rsidR="0068574F" w:rsidRDefault="0068574F" w:rsidP="00DF6CCD">
            <w:pPr>
              <w:pStyle w:val="normal-000054"/>
              <w:jc w:val="center"/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7.500.000,00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 xml:space="preserve">Sufinanciranje programa </w:t>
            </w:r>
            <w:proofErr w:type="spellStart"/>
            <w:r>
              <w:rPr>
                <w:rStyle w:val="defaultparagraphfont-000004"/>
              </w:rPr>
              <w:t>predškole</w:t>
            </w:r>
            <w:proofErr w:type="spellEnd"/>
            <w:r>
              <w:rPr>
                <w:rStyle w:val="defaultparagraphfont-000004"/>
              </w:rPr>
              <w:t xml:space="preserve"> za djecu pripadnike romske nacionalne manjine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2.000.000,00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6.000.000,00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Sufinanciranje namjensk</w:t>
            </w:r>
            <w:r w:rsidR="003130FB">
              <w:rPr>
                <w:rStyle w:val="defaultparagraphfont-000004"/>
              </w:rPr>
              <w:t>og prijevoza od kuće do vrtića/</w:t>
            </w:r>
            <w:r>
              <w:rPr>
                <w:rStyle w:val="defaultparagraphfont-000004"/>
              </w:rPr>
              <w:t xml:space="preserve">škole za djecu i učenike pripadnike romske nacionalne manjine koja žive u izoliranim, </w:t>
            </w:r>
            <w:proofErr w:type="spellStart"/>
            <w:r>
              <w:rPr>
                <w:rStyle w:val="defaultparagraphfont-000004"/>
              </w:rPr>
              <w:t>segregiranim</w:t>
            </w:r>
            <w:proofErr w:type="spellEnd"/>
            <w:r>
              <w:rPr>
                <w:rStyle w:val="defaultparagraphfont-000004"/>
              </w:rPr>
              <w:t xml:space="preserve"> naseljima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300.000,00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900.000,00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Uključivanje učenika romske nacionalne manjine u produženi boravak, pružanje dodatne pomoći u učenju hrvatskog</w:t>
            </w:r>
            <w:r w:rsidR="003130FB">
              <w:rPr>
                <w:rStyle w:val="defaultparagraphfont-000004"/>
              </w:rPr>
              <w:t>a</w:t>
            </w:r>
            <w:r>
              <w:rPr>
                <w:rStyle w:val="defaultparagraphfont-000004"/>
              </w:rPr>
              <w:t xml:space="preserve"> jezika te uključivanje učenika u dodatne aktivnosti usmjerene ka obrazovnoj i socijalnoj integraciji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700.000,00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2.100.000,00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Sufinanciranje ljetnih škola za učenike pripadnike romske nacionalne manjine</w:t>
            </w:r>
            <w:r>
              <w:t xml:space="preserve"> </w:t>
            </w:r>
          </w:p>
          <w:p w:rsidR="0068574F" w:rsidRDefault="002A2A57">
            <w:pPr>
              <w:pStyle w:val="normal-000053"/>
            </w:pPr>
            <w:r>
              <w:rPr>
                <w:rStyle w:val="000006"/>
              </w:rPr>
              <w:t xml:space="preserve"> 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200.000,00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600.000,00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Sufinanciranje didaktičke opreme i školskog pribora za učenike pripadnike romske nacionalne manjine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400.000,00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1.200.000,00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Osiguravanje mjesečnih stipendija redovitim učenicima srednjih škola pripadnicima romske nacionalne manjine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6"/>
              </w:rPr>
              <w:t xml:space="preserve"> 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4.000.000,00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12.000.000,00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Osiguravanje jednokratne novčane pomoći redovitim učenicima pripadnicima romske nacionalne manjine koj</w:t>
            </w:r>
            <w:r w:rsidR="003130FB">
              <w:rPr>
                <w:rStyle w:val="defaultparagraphfont-000004"/>
              </w:rPr>
              <w:t>i</w:t>
            </w:r>
            <w:r>
              <w:rPr>
                <w:rStyle w:val="defaultparagraphfont-000004"/>
              </w:rPr>
              <w:t xml:space="preserve"> završavaju srednjoškolsko obrazovanje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450.000,00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1.350.000,00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Sufinanciranje smještaja u učeničke domove učenicima srednjih škola pripadnicima romske nacionalne manjine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lastRenderedPageBreak/>
              <w:t>150.000,00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450.000,00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 xml:space="preserve">Osiguravanje stipendija studentima pripadnicima romske nacionalne manjine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455.000,00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1.365.000,00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 xml:space="preserve">Sufinanciranje smještaja u studentskim domovima redovitim studentima pripadnicima romske nacionalne manjine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150.000,00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450.000,00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defaultparagraphfont-000004"/>
              </w:rPr>
              <w:t>Uključivanje odraslih pripadnika romske nacionalne manjine u program opismenjavanja i osposobljavanja za prvo zanimanje</w:t>
            </w:r>
            <w:r>
              <w:t xml:space="preserve"> </w:t>
            </w:r>
          </w:p>
          <w:p w:rsidR="0068574F" w:rsidRDefault="002A2A57">
            <w:pPr>
              <w:pStyle w:val="normal-000054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800.000,00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4"/>
              </w:rPr>
              <w:t>2.400.000,00</w:t>
            </w:r>
          </w:p>
        </w:tc>
      </w:tr>
      <w:tr w:rsidR="0068574F"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2A2A57">
            <w:pPr>
              <w:pStyle w:val="normal-000054"/>
            </w:pPr>
            <w:r>
              <w:rPr>
                <w:rStyle w:val="000006"/>
              </w:rPr>
              <w:t xml:space="preserve">  </w:t>
            </w:r>
          </w:p>
          <w:p w:rsidR="0068574F" w:rsidRDefault="002A2A57">
            <w:pPr>
              <w:pStyle w:val="normal-000054"/>
            </w:pPr>
            <w:r>
              <w:rPr>
                <w:rStyle w:val="defaultparagraphfont-000002"/>
              </w:rPr>
              <w:t xml:space="preserve">UKUPNO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68574F" w:rsidP="00DF6CCD">
            <w:pPr>
              <w:pStyle w:val="normal-000054"/>
              <w:jc w:val="center"/>
            </w:pPr>
          </w:p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2"/>
              </w:rPr>
              <w:t>12.105.000,00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574F" w:rsidRDefault="0068574F" w:rsidP="00DF6CCD">
            <w:pPr>
              <w:pStyle w:val="normal-000054"/>
              <w:jc w:val="center"/>
            </w:pPr>
          </w:p>
          <w:p w:rsidR="0068574F" w:rsidRDefault="002A2A57" w:rsidP="00DF6CCD">
            <w:pPr>
              <w:pStyle w:val="normal-000054"/>
              <w:jc w:val="center"/>
            </w:pPr>
            <w:r>
              <w:rPr>
                <w:rStyle w:val="defaultparagraphfont-000002"/>
              </w:rPr>
              <w:t>36.315.000,00</w:t>
            </w:r>
          </w:p>
        </w:tc>
      </w:tr>
    </w:tbl>
    <w:p w:rsidR="002A2A57" w:rsidRDefault="002A2A57">
      <w:pPr>
        <w:pStyle w:val="normal-000060"/>
        <w:spacing w:after="0"/>
      </w:pPr>
      <w:r>
        <w:rPr>
          <w:rStyle w:val="000000"/>
        </w:rPr>
        <w:t> </w:t>
      </w:r>
      <w:r>
        <w:t xml:space="preserve"> </w:t>
      </w:r>
    </w:p>
    <w:sectPr w:rsidR="002A2A5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5F" w:rsidRDefault="007E7B5F" w:rsidP="00A01FC3">
      <w:pPr>
        <w:spacing w:after="0" w:line="240" w:lineRule="auto"/>
      </w:pPr>
      <w:r>
        <w:separator/>
      </w:r>
    </w:p>
  </w:endnote>
  <w:endnote w:type="continuationSeparator" w:id="0">
    <w:p w:rsidR="007E7B5F" w:rsidRDefault="007E7B5F" w:rsidP="00A0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275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C8E" w:rsidRDefault="00773C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3C8E" w:rsidRDefault="00773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5F" w:rsidRDefault="007E7B5F" w:rsidP="00A01FC3">
      <w:pPr>
        <w:spacing w:after="0" w:line="240" w:lineRule="auto"/>
      </w:pPr>
      <w:r>
        <w:separator/>
      </w:r>
    </w:p>
  </w:footnote>
  <w:footnote w:type="continuationSeparator" w:id="0">
    <w:p w:rsidR="007E7B5F" w:rsidRDefault="007E7B5F" w:rsidP="00A0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08"/>
    <w:rsid w:val="00020E20"/>
    <w:rsid w:val="00060AE7"/>
    <w:rsid w:val="00062AB2"/>
    <w:rsid w:val="001A4FC4"/>
    <w:rsid w:val="001C668D"/>
    <w:rsid w:val="001E072E"/>
    <w:rsid w:val="002A2A57"/>
    <w:rsid w:val="003130FB"/>
    <w:rsid w:val="004757F9"/>
    <w:rsid w:val="005318A8"/>
    <w:rsid w:val="0068574F"/>
    <w:rsid w:val="006D454F"/>
    <w:rsid w:val="006D7207"/>
    <w:rsid w:val="00741699"/>
    <w:rsid w:val="00773C8E"/>
    <w:rsid w:val="007E7B5F"/>
    <w:rsid w:val="00815C38"/>
    <w:rsid w:val="008214DB"/>
    <w:rsid w:val="00875366"/>
    <w:rsid w:val="008B5FAB"/>
    <w:rsid w:val="008F0108"/>
    <w:rsid w:val="0091127D"/>
    <w:rsid w:val="00A01FC3"/>
    <w:rsid w:val="00BB65CA"/>
    <w:rsid w:val="00CF7F16"/>
    <w:rsid w:val="00D37768"/>
    <w:rsid w:val="00D80F0A"/>
    <w:rsid w:val="00DF6CCD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DE144-4D68-4FE8-B344-9EB72E2A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basedOn w:val="Normal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01">
    <w:name w:val="normal-000001"/>
    <w:basedOn w:val="Normal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normal-000003">
    <w:name w:val="normal-000003"/>
    <w:basedOn w:val="Normal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Title1">
    <w:name w:val="Title1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09">
    <w:name w:val="normal-000009"/>
    <w:basedOn w:val="Normal"/>
    <w:pPr>
      <w:spacing w:before="100" w:beforeAutospacing="1"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12">
    <w:name w:val="normal-000012"/>
    <w:basedOn w:val="Normal"/>
    <w:pPr>
      <w:shd w:val="clear" w:color="auto" w:fill="FFFFFF"/>
      <w:spacing w:after="0" w:line="240" w:lineRule="auto"/>
      <w:jc w:val="both"/>
      <w:textAlignment w:val="baseline"/>
    </w:pPr>
    <w:rPr>
      <w:rFonts w:ascii="Times New Roman" w:hAnsi="Times New Roman" w:cs="Times New Roman"/>
    </w:rPr>
  </w:style>
  <w:style w:type="paragraph" w:customStyle="1" w:styleId="normal-000015">
    <w:name w:val="normal-000015"/>
    <w:basedOn w:val="Normal"/>
    <w:pPr>
      <w:shd w:val="clear" w:color="auto" w:fill="FFFFFF"/>
      <w:spacing w:after="0" w:line="240" w:lineRule="auto"/>
      <w:jc w:val="both"/>
      <w:textAlignment w:val="baseline"/>
    </w:pPr>
    <w:rPr>
      <w:rFonts w:ascii="Times New Roman" w:hAnsi="Times New Roman" w:cs="Times New Roman"/>
    </w:rPr>
  </w:style>
  <w:style w:type="paragraph" w:customStyle="1" w:styleId="normal-000016">
    <w:name w:val="normal-000016"/>
    <w:basedOn w:val="Normal"/>
    <w:pPr>
      <w:shd w:val="clear" w:color="auto" w:fill="FFFFFF"/>
      <w:spacing w:after="0" w:line="240" w:lineRule="auto"/>
      <w:jc w:val="center"/>
      <w:textAlignment w:val="baseline"/>
    </w:pPr>
    <w:rPr>
      <w:rFonts w:ascii="Times New Roman" w:hAnsi="Times New Roman" w:cs="Times New Roman"/>
    </w:rPr>
  </w:style>
  <w:style w:type="paragraph" w:customStyle="1" w:styleId="normal-000018">
    <w:name w:val="normal-000018"/>
    <w:basedOn w:val="Normal"/>
    <w:pPr>
      <w:shd w:val="clear" w:color="auto" w:fill="FFFFFF"/>
      <w:spacing w:after="0" w:line="240" w:lineRule="auto"/>
      <w:jc w:val="both"/>
      <w:textAlignment w:val="baseline"/>
    </w:pPr>
    <w:rPr>
      <w:rFonts w:ascii="Times New Roman" w:hAnsi="Times New Roman" w:cs="Times New Roman"/>
    </w:rPr>
  </w:style>
  <w:style w:type="paragraph" w:customStyle="1" w:styleId="normal-000019">
    <w:name w:val="normal-000019"/>
    <w:basedOn w:val="Normal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23">
    <w:name w:val="normal-000023"/>
    <w:basedOn w:val="Normal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rmal-000026">
    <w:name w:val="normal-000026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53">
    <w:name w:val="normal-000053"/>
    <w:basedOn w:val="Normal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54">
    <w:name w:val="normal-000054"/>
    <w:basedOn w:val="Normal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rmal-000057">
    <w:name w:val="normal-000057"/>
    <w:basedOn w:val="Normal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60">
    <w:name w:val="normal-000060"/>
    <w:basedOn w:val="Normal"/>
    <w:pPr>
      <w:spacing w:after="135" w:line="240" w:lineRule="auto"/>
    </w:pPr>
    <w:rPr>
      <w:rFonts w:ascii="Calibri" w:hAnsi="Calibri" w:cs="Times New Roman"/>
    </w:rPr>
  </w:style>
  <w:style w:type="character" w:customStyle="1" w:styleId="000000">
    <w:name w:val="000000"/>
    <w:basedOn w:val="DefaultParagraphFont"/>
    <w:rPr>
      <w:b w:val="0"/>
      <w:bCs w:val="0"/>
      <w:sz w:val="22"/>
      <w:szCs w:val="22"/>
    </w:rPr>
  </w:style>
  <w:style w:type="character" w:customStyle="1" w:styleId="defaultparagraphfont-000002">
    <w:name w:val="defaultparagraphfont-000002"/>
    <w:basedOn w:val="DefaultParagraphFont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04">
    <w:name w:val="defaultparagraphfont-000004"/>
    <w:basedOn w:val="DefaultParagraphFont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000006">
    <w:name w:val="000006"/>
    <w:basedOn w:val="DefaultParagraphFont"/>
    <w:rPr>
      <w:b/>
      <w:bCs/>
      <w:sz w:val="22"/>
      <w:szCs w:val="22"/>
    </w:rPr>
  </w:style>
  <w:style w:type="character" w:customStyle="1" w:styleId="defaultparagraphfont-000008">
    <w:name w:val="defaultparagraphfont-000008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10">
    <w:name w:val="000010"/>
    <w:basedOn w:val="DefaultParagraphFont"/>
    <w:rPr>
      <w:b/>
      <w:bCs/>
      <w:sz w:val="24"/>
      <w:szCs w:val="24"/>
    </w:rPr>
  </w:style>
  <w:style w:type="character" w:customStyle="1" w:styleId="defaultparagraphfont-000011">
    <w:name w:val="defaultparagraphfont-000011"/>
    <w:basedOn w:val="DefaultParagraphFont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000013">
    <w:name w:val="000013"/>
    <w:basedOn w:val="DefaultParagraphFont"/>
    <w:rPr>
      <w:b w:val="0"/>
      <w:bCs w:val="0"/>
      <w:color w:val="231F20"/>
      <w:sz w:val="22"/>
      <w:szCs w:val="22"/>
    </w:rPr>
  </w:style>
  <w:style w:type="character" w:customStyle="1" w:styleId="defaultparagraphfont-000014">
    <w:name w:val="defaultparagraphfont-000014"/>
    <w:basedOn w:val="DefaultParagraphFont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character" w:customStyle="1" w:styleId="000017">
    <w:name w:val="000017"/>
    <w:basedOn w:val="DefaultParagraphFont"/>
    <w:rPr>
      <w:b/>
      <w:bCs/>
      <w:color w:val="231F20"/>
      <w:sz w:val="22"/>
      <w:szCs w:val="22"/>
    </w:rPr>
  </w:style>
  <w:style w:type="character" w:customStyle="1" w:styleId="defaultparagraphfont-000022">
    <w:name w:val="defaultparagraphfont-000022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24">
    <w:name w:val="defaultparagraphfont-000024"/>
    <w:basedOn w:val="DefaultParagraphFont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000025">
    <w:name w:val="000025"/>
    <w:basedOn w:val="DefaultParagraphFont"/>
    <w:rPr>
      <w:b w:val="0"/>
      <w:bCs w:val="0"/>
      <w:sz w:val="22"/>
      <w:szCs w:val="22"/>
    </w:rPr>
  </w:style>
  <w:style w:type="character" w:customStyle="1" w:styleId="000027">
    <w:name w:val="000027"/>
    <w:basedOn w:val="DefaultParagraphFont"/>
    <w:rPr>
      <w:b w:val="0"/>
      <w:bCs w:val="0"/>
      <w:sz w:val="24"/>
      <w:szCs w:val="24"/>
    </w:rPr>
  </w:style>
  <w:style w:type="character" w:customStyle="1" w:styleId="defaultparagraphfont-000030">
    <w:name w:val="defaultparagraphfont-000030"/>
    <w:basedOn w:val="DefaultParagraphFont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031">
    <w:name w:val="defaultparagraphfont-000031"/>
    <w:basedOn w:val="DefaultParagraphFont"/>
    <w:rPr>
      <w:rFonts w:ascii="Times New Roman" w:hAnsi="Times New Roman" w:cs="Times New Roman" w:hint="default"/>
      <w:b w:val="0"/>
      <w:bCs w:val="0"/>
      <w:color w:val="0000FF"/>
      <w:sz w:val="22"/>
      <w:szCs w:val="22"/>
      <w:u w:val="single"/>
    </w:rPr>
  </w:style>
  <w:style w:type="character" w:customStyle="1" w:styleId="defaultparagraphfont-000032">
    <w:name w:val="defaultparagraphfont-000032"/>
    <w:basedOn w:val="DefaultParagraphFont"/>
    <w:rPr>
      <w:rFonts w:ascii="Times New Roman" w:hAnsi="Times New Roman" w:cs="Times New Roman" w:hint="default"/>
      <w:b w:val="0"/>
      <w:bCs w:val="0"/>
      <w:sz w:val="22"/>
      <w:szCs w:val="22"/>
      <w:u w:val="single"/>
    </w:rPr>
  </w:style>
  <w:style w:type="character" w:customStyle="1" w:styleId="000052">
    <w:name w:val="000052"/>
    <w:basedOn w:val="DefaultParagraphFont"/>
    <w:rPr>
      <w:b w:val="0"/>
      <w:bCs w:val="0"/>
      <w:i/>
      <w:iCs/>
      <w:sz w:val="22"/>
      <w:szCs w:val="22"/>
    </w:rPr>
  </w:style>
  <w:style w:type="table" w:styleId="TableGrid">
    <w:name w:val="Table Grid"/>
    <w:basedOn w:val="TableNormal"/>
    <w:uiPriority w:val="39"/>
    <w:rsid w:val="006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1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C3"/>
  </w:style>
  <w:style w:type="paragraph" w:styleId="Footer">
    <w:name w:val="footer"/>
    <w:basedOn w:val="Normal"/>
    <w:link w:val="FooterChar"/>
    <w:uiPriority w:val="99"/>
    <w:unhideWhenUsed/>
    <w:rsid w:val="00A01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ef.hr/wp-content/uploads/2015/09/RECI_Croatia-report_CRO-final-WEB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cef.hr/wp-content/uploads/2015/09/undp-hr-roma-everyday-2015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rodne-novine.nn.hr/clanci/sluzbeni/2014_10_124_236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unicef.hr/wp-content/uploads/2015/09/RECI_Croatia-report_CRO-final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5017</Words>
  <Characters>28601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Kešina</dc:creator>
  <cp:lastModifiedBy>Robert Matijević</cp:lastModifiedBy>
  <cp:revision>7</cp:revision>
  <cp:lastPrinted>2021-02-17T12:01:00Z</cp:lastPrinted>
  <dcterms:created xsi:type="dcterms:W3CDTF">2021-02-17T13:12:00Z</dcterms:created>
  <dcterms:modified xsi:type="dcterms:W3CDTF">2021-03-01T06:47:00Z</dcterms:modified>
</cp:coreProperties>
</file>